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7F62" w:rsidRDefault="00D47F62">
      <w:pPr>
        <w:pBdr>
          <w:top w:val="nil"/>
          <w:left w:val="nil"/>
          <w:bottom w:val="nil"/>
          <w:right w:val="nil"/>
          <w:between w:val="nil"/>
        </w:pBdr>
        <w:spacing w:line="276" w:lineRule="auto"/>
      </w:pPr>
    </w:p>
    <w:p w:rsidR="00D47F62" w:rsidRDefault="00D47F62">
      <w:pPr>
        <w:widowControl/>
        <w:spacing w:after="200" w:line="276" w:lineRule="auto"/>
        <w:rPr>
          <w:shd w:val="clear" w:color="auto" w:fill="FFCC66"/>
        </w:rPr>
      </w:pPr>
    </w:p>
    <w:p w:rsidR="00D47F62" w:rsidRDefault="00CC383F">
      <w:pPr>
        <w:widowControl/>
        <w:spacing w:after="200" w:line="276" w:lineRule="auto"/>
        <w:jc w:val="center"/>
        <w:rPr>
          <w:shd w:val="clear" w:color="auto" w:fill="FFCC66"/>
        </w:rPr>
      </w:pPr>
      <w:r>
        <w:rPr>
          <w:noProof/>
          <w:shd w:val="clear" w:color="auto" w:fill="FFCC66"/>
          <w:lang w:val="en-US"/>
        </w:rPr>
        <w:drawing>
          <wp:inline distT="0" distB="0" distL="0" distR="0">
            <wp:extent cx="1844040" cy="1516380"/>
            <wp:effectExtent l="0" t="0" r="0" b="0"/>
            <wp:docPr id="15" name="image4.jpg" descr="insignia%20indo"/>
            <wp:cNvGraphicFramePr/>
            <a:graphic xmlns:a="http://schemas.openxmlformats.org/drawingml/2006/main">
              <a:graphicData uri="http://schemas.openxmlformats.org/drawingml/2006/picture">
                <pic:pic xmlns:pic="http://schemas.openxmlformats.org/drawingml/2006/picture">
                  <pic:nvPicPr>
                    <pic:cNvPr id="0" name="image4.jpg" descr="insignia%20indo"/>
                    <pic:cNvPicPr preferRelativeResize="0"/>
                  </pic:nvPicPr>
                  <pic:blipFill>
                    <a:blip r:embed="rId9"/>
                    <a:srcRect/>
                    <a:stretch>
                      <a:fillRect/>
                    </a:stretch>
                  </pic:blipFill>
                  <pic:spPr>
                    <a:xfrm>
                      <a:off x="0" y="0"/>
                      <a:ext cx="1844040" cy="1516380"/>
                    </a:xfrm>
                    <a:prstGeom prst="rect">
                      <a:avLst/>
                    </a:prstGeom>
                    <a:ln/>
                  </pic:spPr>
                </pic:pic>
              </a:graphicData>
            </a:graphic>
          </wp:inline>
        </w:drawing>
      </w:r>
    </w:p>
    <w:p w:rsidR="00D47F62" w:rsidRDefault="00D47F62">
      <w:pPr>
        <w:widowControl/>
        <w:spacing w:after="200" w:line="276" w:lineRule="auto"/>
        <w:jc w:val="center"/>
        <w:rPr>
          <w:shd w:val="clear" w:color="auto" w:fill="FFCC66"/>
        </w:rPr>
      </w:pPr>
    </w:p>
    <w:p w:rsidR="00D47F62" w:rsidRDefault="00CC383F">
      <w:pPr>
        <w:widowControl/>
        <w:spacing w:after="200" w:line="276" w:lineRule="auto"/>
        <w:rPr>
          <w:b/>
          <w:sz w:val="72"/>
          <w:szCs w:val="72"/>
        </w:rPr>
      </w:pPr>
      <w:r>
        <w:rPr>
          <w:b/>
          <w:sz w:val="72"/>
          <w:szCs w:val="72"/>
        </w:rPr>
        <w:t>REGLAMENTO INTERNO</w:t>
      </w:r>
    </w:p>
    <w:p w:rsidR="00D47F62" w:rsidRDefault="00CC383F">
      <w:pPr>
        <w:widowControl/>
        <w:spacing w:after="200" w:line="276" w:lineRule="auto"/>
        <w:jc w:val="center"/>
        <w:rPr>
          <w:b/>
          <w:sz w:val="72"/>
          <w:szCs w:val="72"/>
        </w:rPr>
      </w:pPr>
      <w:r>
        <w:rPr>
          <w:b/>
          <w:sz w:val="72"/>
          <w:szCs w:val="72"/>
        </w:rPr>
        <w:t xml:space="preserve">DE </w:t>
      </w:r>
    </w:p>
    <w:p w:rsidR="00D47F62" w:rsidRDefault="00CC383F">
      <w:pPr>
        <w:widowControl/>
        <w:spacing w:after="200" w:line="276" w:lineRule="auto"/>
        <w:jc w:val="center"/>
        <w:rPr>
          <w:b/>
          <w:sz w:val="72"/>
          <w:szCs w:val="72"/>
        </w:rPr>
      </w:pPr>
      <w:r>
        <w:rPr>
          <w:b/>
          <w:sz w:val="72"/>
          <w:szCs w:val="72"/>
        </w:rPr>
        <w:t xml:space="preserve">EVALUACIÓN CALIFICACIÓN </w:t>
      </w:r>
    </w:p>
    <w:p w:rsidR="00D47F62" w:rsidRDefault="00CC383F">
      <w:pPr>
        <w:widowControl/>
        <w:spacing w:after="200" w:line="276" w:lineRule="auto"/>
        <w:jc w:val="center"/>
        <w:rPr>
          <w:b/>
          <w:sz w:val="72"/>
          <w:szCs w:val="72"/>
        </w:rPr>
      </w:pPr>
      <w:r>
        <w:rPr>
          <w:b/>
          <w:sz w:val="72"/>
          <w:szCs w:val="72"/>
        </w:rPr>
        <w:t xml:space="preserve">Y </w:t>
      </w:r>
    </w:p>
    <w:p w:rsidR="00D47F62" w:rsidRDefault="00CC383F">
      <w:pPr>
        <w:widowControl/>
        <w:spacing w:after="200" w:line="276" w:lineRule="auto"/>
        <w:jc w:val="center"/>
        <w:rPr>
          <w:b/>
          <w:sz w:val="72"/>
          <w:szCs w:val="72"/>
        </w:rPr>
      </w:pPr>
      <w:r>
        <w:rPr>
          <w:b/>
          <w:sz w:val="72"/>
          <w:szCs w:val="72"/>
        </w:rPr>
        <w:t>PROMOCIÓN</w:t>
      </w:r>
    </w:p>
    <w:p w:rsidR="00D47F62" w:rsidRDefault="00CC383F">
      <w:pPr>
        <w:widowControl/>
        <w:spacing w:after="200" w:line="276" w:lineRule="auto"/>
        <w:jc w:val="center"/>
      </w:pPr>
      <w:r>
        <w:rPr>
          <w:b/>
          <w:sz w:val="72"/>
          <w:szCs w:val="72"/>
        </w:rPr>
        <w:t>2024</w:t>
      </w: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pPr>
        <w:widowControl/>
        <w:spacing w:after="200" w:line="276" w:lineRule="auto"/>
        <w:jc w:val="center"/>
      </w:pPr>
    </w:p>
    <w:p w:rsidR="00D47F62" w:rsidRDefault="00D47F62" w:rsidP="00CC383F">
      <w:pPr>
        <w:widowControl/>
        <w:spacing w:after="200" w:line="276" w:lineRule="auto"/>
      </w:pPr>
    </w:p>
    <w:p w:rsidR="00D47F62" w:rsidRDefault="00D47F62"/>
    <w:p w:rsidR="00D47F62" w:rsidRDefault="00CC383F">
      <w:pPr>
        <w:spacing w:line="360" w:lineRule="auto"/>
        <w:jc w:val="center"/>
        <w:rPr>
          <w:b/>
          <w:color w:val="000000"/>
          <w:sz w:val="20"/>
          <w:szCs w:val="20"/>
        </w:rPr>
      </w:pPr>
      <w:r>
        <w:rPr>
          <w:b/>
          <w:color w:val="000000"/>
          <w:sz w:val="20"/>
          <w:szCs w:val="20"/>
        </w:rPr>
        <w:t>INDICE</w:t>
      </w:r>
    </w:p>
    <w:p w:rsidR="00D47F62" w:rsidRDefault="00D47F62">
      <w:pPr>
        <w:spacing w:line="360" w:lineRule="auto"/>
        <w:jc w:val="both"/>
        <w:rPr>
          <w:b/>
          <w:sz w:val="20"/>
          <w:szCs w:val="2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6"/>
        <w:gridCol w:w="1132"/>
      </w:tblGrid>
      <w:tr w:rsidR="00D47F62">
        <w:tc>
          <w:tcPr>
            <w:tcW w:w="7696" w:type="dxa"/>
          </w:tcPr>
          <w:p w:rsidR="00D47F62" w:rsidRDefault="00CC383F">
            <w:pPr>
              <w:spacing w:line="360" w:lineRule="auto"/>
              <w:jc w:val="both"/>
              <w:rPr>
                <w:b/>
                <w:sz w:val="20"/>
                <w:szCs w:val="20"/>
              </w:rPr>
            </w:pPr>
            <w:r>
              <w:rPr>
                <w:b/>
                <w:sz w:val="20"/>
                <w:szCs w:val="20"/>
              </w:rPr>
              <w:t xml:space="preserve">Normas generales </w:t>
            </w:r>
          </w:p>
        </w:tc>
        <w:tc>
          <w:tcPr>
            <w:tcW w:w="1132" w:type="dxa"/>
          </w:tcPr>
          <w:p w:rsidR="00D47F62" w:rsidRDefault="00CC383F" w:rsidP="00E435A6">
            <w:pPr>
              <w:spacing w:line="360" w:lineRule="auto"/>
              <w:jc w:val="center"/>
              <w:rPr>
                <w:b/>
                <w:sz w:val="20"/>
                <w:szCs w:val="20"/>
              </w:rPr>
            </w:pPr>
            <w:r>
              <w:rPr>
                <w:b/>
                <w:sz w:val="20"/>
                <w:szCs w:val="20"/>
              </w:rPr>
              <w:t>Pág.</w:t>
            </w:r>
          </w:p>
        </w:tc>
      </w:tr>
      <w:tr w:rsidR="00E435A6" w:rsidTr="00F77933">
        <w:tc>
          <w:tcPr>
            <w:tcW w:w="8828" w:type="dxa"/>
            <w:gridSpan w:val="2"/>
          </w:tcPr>
          <w:p w:rsidR="00E435A6" w:rsidRDefault="00E435A6" w:rsidP="00E435A6">
            <w:pPr>
              <w:spacing w:line="360" w:lineRule="auto"/>
              <w:rPr>
                <w:b/>
                <w:sz w:val="20"/>
                <w:szCs w:val="20"/>
              </w:rPr>
            </w:pPr>
            <w:r w:rsidRPr="00E435A6">
              <w:rPr>
                <w:b/>
                <w:sz w:val="20"/>
                <w:szCs w:val="20"/>
              </w:rPr>
              <w:t>Introducción</w:t>
            </w:r>
          </w:p>
        </w:tc>
      </w:tr>
      <w:tr w:rsidR="00D47F62">
        <w:tc>
          <w:tcPr>
            <w:tcW w:w="7696" w:type="dxa"/>
          </w:tcPr>
          <w:p w:rsidR="00D47F62" w:rsidRDefault="00CC383F">
            <w:pPr>
              <w:spacing w:line="360" w:lineRule="auto"/>
              <w:jc w:val="both"/>
              <w:rPr>
                <w:sz w:val="20"/>
                <w:szCs w:val="20"/>
              </w:rPr>
            </w:pPr>
            <w:r>
              <w:rPr>
                <w:sz w:val="20"/>
                <w:szCs w:val="20"/>
              </w:rPr>
              <w:t>Art. 1 Normas y decretos</w:t>
            </w:r>
          </w:p>
        </w:tc>
        <w:tc>
          <w:tcPr>
            <w:tcW w:w="1132" w:type="dxa"/>
          </w:tcPr>
          <w:p w:rsidR="00D47F62" w:rsidRDefault="00CC383F" w:rsidP="00E435A6">
            <w:pPr>
              <w:spacing w:line="360" w:lineRule="auto"/>
              <w:jc w:val="center"/>
              <w:rPr>
                <w:b/>
                <w:sz w:val="20"/>
                <w:szCs w:val="20"/>
              </w:rPr>
            </w:pPr>
            <w:r>
              <w:rPr>
                <w:b/>
                <w:sz w:val="20"/>
                <w:szCs w:val="20"/>
              </w:rPr>
              <w:t>3</w:t>
            </w:r>
          </w:p>
        </w:tc>
      </w:tr>
      <w:tr w:rsidR="00D47F62">
        <w:tc>
          <w:tcPr>
            <w:tcW w:w="7696" w:type="dxa"/>
          </w:tcPr>
          <w:p w:rsidR="00D47F62" w:rsidRDefault="00CC383F">
            <w:pPr>
              <w:spacing w:line="360" w:lineRule="auto"/>
              <w:jc w:val="both"/>
              <w:rPr>
                <w:sz w:val="20"/>
                <w:szCs w:val="20"/>
              </w:rPr>
            </w:pPr>
            <w:r>
              <w:rPr>
                <w:sz w:val="20"/>
                <w:szCs w:val="20"/>
              </w:rPr>
              <w:t xml:space="preserve">Art.2 Definiciones                                                                                                                     </w:t>
            </w:r>
          </w:p>
        </w:tc>
        <w:tc>
          <w:tcPr>
            <w:tcW w:w="1132" w:type="dxa"/>
          </w:tcPr>
          <w:p w:rsidR="00D47F62" w:rsidRDefault="00CC383F" w:rsidP="00E435A6">
            <w:pPr>
              <w:spacing w:line="360" w:lineRule="auto"/>
              <w:jc w:val="center"/>
              <w:rPr>
                <w:b/>
                <w:sz w:val="20"/>
                <w:szCs w:val="20"/>
              </w:rPr>
            </w:pPr>
            <w:r>
              <w:rPr>
                <w:b/>
                <w:sz w:val="20"/>
                <w:szCs w:val="20"/>
              </w:rPr>
              <w:t>3</w:t>
            </w:r>
          </w:p>
        </w:tc>
      </w:tr>
      <w:tr w:rsidR="00D47F62">
        <w:tc>
          <w:tcPr>
            <w:tcW w:w="7696" w:type="dxa"/>
          </w:tcPr>
          <w:p w:rsidR="00D47F62" w:rsidRDefault="00CC383F">
            <w:pPr>
              <w:spacing w:line="360" w:lineRule="auto"/>
              <w:jc w:val="both"/>
              <w:rPr>
                <w:sz w:val="20"/>
                <w:szCs w:val="20"/>
              </w:rPr>
            </w:pPr>
            <w:r>
              <w:rPr>
                <w:sz w:val="20"/>
                <w:szCs w:val="20"/>
              </w:rPr>
              <w:t>Art. 3 Estrategias para evaluar y calificar</w:t>
            </w:r>
          </w:p>
        </w:tc>
        <w:tc>
          <w:tcPr>
            <w:tcW w:w="1132" w:type="dxa"/>
          </w:tcPr>
          <w:p w:rsidR="00D47F62" w:rsidRDefault="00103543" w:rsidP="00E435A6">
            <w:pPr>
              <w:spacing w:line="360" w:lineRule="auto"/>
              <w:jc w:val="center"/>
              <w:rPr>
                <w:b/>
                <w:sz w:val="20"/>
                <w:szCs w:val="20"/>
              </w:rPr>
            </w:pPr>
            <w:r>
              <w:rPr>
                <w:b/>
                <w:sz w:val="20"/>
                <w:szCs w:val="20"/>
              </w:rPr>
              <w:t>4</w:t>
            </w:r>
          </w:p>
        </w:tc>
      </w:tr>
      <w:tr w:rsidR="00D47F62">
        <w:tc>
          <w:tcPr>
            <w:tcW w:w="7696" w:type="dxa"/>
          </w:tcPr>
          <w:p w:rsidR="00D47F62" w:rsidRDefault="00CC383F">
            <w:pPr>
              <w:spacing w:line="360" w:lineRule="auto"/>
              <w:jc w:val="both"/>
              <w:rPr>
                <w:sz w:val="20"/>
                <w:szCs w:val="20"/>
              </w:rPr>
            </w:pPr>
            <w:r>
              <w:rPr>
                <w:sz w:val="20"/>
                <w:szCs w:val="20"/>
              </w:rPr>
              <w:t xml:space="preserve">Art. 4 Estrategias para regular situación de estudiantes con matricula provisional. </w:t>
            </w:r>
          </w:p>
        </w:tc>
        <w:tc>
          <w:tcPr>
            <w:tcW w:w="1132" w:type="dxa"/>
          </w:tcPr>
          <w:p w:rsidR="00D47F62" w:rsidRDefault="00103543" w:rsidP="00E435A6">
            <w:pPr>
              <w:spacing w:line="360" w:lineRule="auto"/>
              <w:jc w:val="center"/>
              <w:rPr>
                <w:b/>
                <w:sz w:val="20"/>
                <w:szCs w:val="20"/>
              </w:rPr>
            </w:pPr>
            <w:r>
              <w:rPr>
                <w:b/>
                <w:sz w:val="20"/>
                <w:szCs w:val="20"/>
              </w:rPr>
              <w:t>7</w:t>
            </w:r>
          </w:p>
        </w:tc>
      </w:tr>
      <w:tr w:rsidR="00E435A6" w:rsidTr="00D35E92">
        <w:tc>
          <w:tcPr>
            <w:tcW w:w="8828" w:type="dxa"/>
            <w:gridSpan w:val="2"/>
          </w:tcPr>
          <w:p w:rsidR="00E435A6" w:rsidRDefault="00E435A6" w:rsidP="00E435A6">
            <w:pPr>
              <w:spacing w:line="360" w:lineRule="auto"/>
              <w:rPr>
                <w:b/>
                <w:sz w:val="20"/>
                <w:szCs w:val="20"/>
              </w:rPr>
            </w:pPr>
            <w:r>
              <w:rPr>
                <w:b/>
                <w:sz w:val="20"/>
                <w:szCs w:val="20"/>
              </w:rPr>
              <w:t>De la Evaluación y calificación</w:t>
            </w:r>
          </w:p>
        </w:tc>
      </w:tr>
      <w:tr w:rsidR="00D47F62">
        <w:tc>
          <w:tcPr>
            <w:tcW w:w="7696" w:type="dxa"/>
          </w:tcPr>
          <w:p w:rsidR="00D47F62" w:rsidRDefault="00CC383F">
            <w:pPr>
              <w:spacing w:line="360" w:lineRule="auto"/>
              <w:jc w:val="both"/>
              <w:rPr>
                <w:b/>
                <w:sz w:val="20"/>
                <w:szCs w:val="20"/>
              </w:rPr>
            </w:pPr>
            <w:r>
              <w:rPr>
                <w:sz w:val="20"/>
                <w:szCs w:val="20"/>
              </w:rPr>
              <w:t xml:space="preserve">Art. 5   Sobre la evaluación y calificación                                                                                                                                                                                                      </w:t>
            </w:r>
          </w:p>
        </w:tc>
        <w:tc>
          <w:tcPr>
            <w:tcW w:w="1132" w:type="dxa"/>
          </w:tcPr>
          <w:p w:rsidR="00D47F62" w:rsidRDefault="00103543" w:rsidP="00E435A6">
            <w:pPr>
              <w:spacing w:line="360" w:lineRule="auto"/>
              <w:jc w:val="center"/>
              <w:rPr>
                <w:b/>
                <w:sz w:val="20"/>
                <w:szCs w:val="20"/>
              </w:rPr>
            </w:pPr>
            <w:r>
              <w:rPr>
                <w:b/>
                <w:sz w:val="20"/>
                <w:szCs w:val="20"/>
              </w:rPr>
              <w:t>7</w:t>
            </w:r>
          </w:p>
        </w:tc>
      </w:tr>
      <w:tr w:rsidR="00D47F62">
        <w:tc>
          <w:tcPr>
            <w:tcW w:w="7696" w:type="dxa"/>
          </w:tcPr>
          <w:p w:rsidR="00D47F62" w:rsidRDefault="00CC383F">
            <w:pPr>
              <w:spacing w:line="360" w:lineRule="auto"/>
              <w:jc w:val="both"/>
              <w:rPr>
                <w:sz w:val="20"/>
                <w:szCs w:val="20"/>
              </w:rPr>
            </w:pPr>
            <w:r>
              <w:rPr>
                <w:sz w:val="20"/>
                <w:szCs w:val="20"/>
              </w:rPr>
              <w:t>Art. 6  De la forma en que se establecerá la calificación final de los estudiantes en las asignaturas del plan de estudio</w:t>
            </w:r>
          </w:p>
        </w:tc>
        <w:tc>
          <w:tcPr>
            <w:tcW w:w="1132" w:type="dxa"/>
          </w:tcPr>
          <w:p w:rsidR="00D47F62" w:rsidRDefault="00103543" w:rsidP="00E435A6">
            <w:pPr>
              <w:spacing w:line="360" w:lineRule="auto"/>
              <w:jc w:val="center"/>
              <w:rPr>
                <w:b/>
                <w:sz w:val="20"/>
                <w:szCs w:val="20"/>
              </w:rPr>
            </w:pPr>
            <w:r>
              <w:rPr>
                <w:b/>
                <w:sz w:val="20"/>
                <w:szCs w:val="20"/>
              </w:rPr>
              <w:t>8</w:t>
            </w:r>
          </w:p>
        </w:tc>
      </w:tr>
      <w:tr w:rsidR="00D47F62">
        <w:tc>
          <w:tcPr>
            <w:tcW w:w="7696" w:type="dxa"/>
          </w:tcPr>
          <w:p w:rsidR="00D47F62" w:rsidRPr="00103543" w:rsidRDefault="00CC383F">
            <w:pPr>
              <w:spacing w:line="360" w:lineRule="auto"/>
              <w:jc w:val="both"/>
              <w:rPr>
                <w:sz w:val="20"/>
                <w:szCs w:val="20"/>
              </w:rPr>
            </w:pPr>
            <w:r w:rsidRPr="00103543">
              <w:rPr>
                <w:sz w:val="20"/>
                <w:szCs w:val="20"/>
              </w:rPr>
              <w:t xml:space="preserve">Art. 7  </w:t>
            </w:r>
            <w:r w:rsidR="00103543" w:rsidRPr="00103543">
              <w:rPr>
                <w:b/>
                <w:sz w:val="20"/>
                <w:szCs w:val="20"/>
              </w:rPr>
              <w:t>:  Respecto de los procedimientos y criterios de la evaluación diferenciada</w:t>
            </w:r>
          </w:p>
        </w:tc>
        <w:tc>
          <w:tcPr>
            <w:tcW w:w="1132" w:type="dxa"/>
          </w:tcPr>
          <w:p w:rsidR="00D47F62" w:rsidRDefault="00E435A6" w:rsidP="00E435A6">
            <w:pPr>
              <w:spacing w:line="360" w:lineRule="auto"/>
              <w:jc w:val="center"/>
              <w:rPr>
                <w:b/>
                <w:sz w:val="20"/>
                <w:szCs w:val="20"/>
              </w:rPr>
            </w:pPr>
            <w:r>
              <w:rPr>
                <w:b/>
                <w:sz w:val="20"/>
                <w:szCs w:val="20"/>
              </w:rPr>
              <w:t>9</w:t>
            </w:r>
          </w:p>
        </w:tc>
      </w:tr>
      <w:tr w:rsidR="00E435A6" w:rsidTr="00134898">
        <w:tc>
          <w:tcPr>
            <w:tcW w:w="8828" w:type="dxa"/>
            <w:gridSpan w:val="2"/>
          </w:tcPr>
          <w:p w:rsidR="00E435A6" w:rsidRDefault="00E435A6" w:rsidP="00E435A6">
            <w:pPr>
              <w:spacing w:line="360" w:lineRule="auto"/>
              <w:rPr>
                <w:b/>
                <w:sz w:val="20"/>
                <w:szCs w:val="20"/>
              </w:rPr>
            </w:pPr>
            <w:r>
              <w:rPr>
                <w:b/>
                <w:sz w:val="20"/>
                <w:szCs w:val="20"/>
              </w:rPr>
              <w:t>De la promoción y Repitencia</w:t>
            </w:r>
          </w:p>
        </w:tc>
      </w:tr>
      <w:tr w:rsidR="00D47F62">
        <w:tc>
          <w:tcPr>
            <w:tcW w:w="7696" w:type="dxa"/>
          </w:tcPr>
          <w:p w:rsidR="00D47F62" w:rsidRDefault="00CC383F">
            <w:pPr>
              <w:spacing w:line="360" w:lineRule="auto"/>
              <w:jc w:val="both"/>
              <w:rPr>
                <w:sz w:val="20"/>
                <w:szCs w:val="20"/>
              </w:rPr>
            </w:pPr>
            <w:r>
              <w:rPr>
                <w:sz w:val="20"/>
                <w:szCs w:val="20"/>
              </w:rPr>
              <w:t>Art. 8  De la promoción y repitencia</w:t>
            </w:r>
          </w:p>
        </w:tc>
        <w:tc>
          <w:tcPr>
            <w:tcW w:w="1132" w:type="dxa"/>
          </w:tcPr>
          <w:p w:rsidR="00D47F62" w:rsidRDefault="00E435A6" w:rsidP="00E435A6">
            <w:pPr>
              <w:spacing w:line="360" w:lineRule="auto"/>
              <w:jc w:val="center"/>
              <w:rPr>
                <w:b/>
                <w:sz w:val="20"/>
                <w:szCs w:val="20"/>
              </w:rPr>
            </w:pPr>
            <w:r>
              <w:rPr>
                <w:b/>
                <w:sz w:val="20"/>
                <w:szCs w:val="20"/>
              </w:rPr>
              <w:t>9</w:t>
            </w:r>
          </w:p>
        </w:tc>
      </w:tr>
      <w:tr w:rsidR="00D47F62">
        <w:tc>
          <w:tcPr>
            <w:tcW w:w="7696" w:type="dxa"/>
          </w:tcPr>
          <w:p w:rsidR="00D47F62" w:rsidRDefault="00CC383F">
            <w:pPr>
              <w:spacing w:line="360" w:lineRule="auto"/>
              <w:jc w:val="both"/>
              <w:rPr>
                <w:sz w:val="20"/>
                <w:szCs w:val="20"/>
              </w:rPr>
            </w:pPr>
            <w:r>
              <w:rPr>
                <w:sz w:val="20"/>
                <w:szCs w:val="20"/>
              </w:rPr>
              <w:t>Art. 9   De los requisitos y modos para promover estudiantes con baja asistencia otras situaciones</w:t>
            </w:r>
          </w:p>
        </w:tc>
        <w:tc>
          <w:tcPr>
            <w:tcW w:w="1132" w:type="dxa"/>
          </w:tcPr>
          <w:p w:rsidR="00D47F62" w:rsidRDefault="00E435A6" w:rsidP="00E435A6">
            <w:pPr>
              <w:spacing w:line="360" w:lineRule="auto"/>
              <w:jc w:val="center"/>
              <w:rPr>
                <w:b/>
                <w:sz w:val="20"/>
                <w:szCs w:val="20"/>
              </w:rPr>
            </w:pPr>
            <w:r>
              <w:rPr>
                <w:b/>
                <w:sz w:val="20"/>
                <w:szCs w:val="20"/>
              </w:rPr>
              <w:t>10</w:t>
            </w:r>
          </w:p>
        </w:tc>
      </w:tr>
      <w:tr w:rsidR="00D47F62">
        <w:tc>
          <w:tcPr>
            <w:tcW w:w="7696" w:type="dxa"/>
          </w:tcPr>
          <w:p w:rsidR="00D47F62" w:rsidRDefault="00CC383F">
            <w:pPr>
              <w:spacing w:line="360" w:lineRule="auto"/>
              <w:jc w:val="both"/>
              <w:rPr>
                <w:sz w:val="20"/>
                <w:szCs w:val="20"/>
              </w:rPr>
            </w:pPr>
            <w:r>
              <w:rPr>
                <w:sz w:val="20"/>
                <w:szCs w:val="20"/>
              </w:rPr>
              <w:t>Art. 10    De las situaciones especiales de evaluación</w:t>
            </w:r>
          </w:p>
        </w:tc>
        <w:tc>
          <w:tcPr>
            <w:tcW w:w="1132" w:type="dxa"/>
          </w:tcPr>
          <w:p w:rsidR="00D47F62" w:rsidRDefault="00E435A6" w:rsidP="00E435A6">
            <w:pPr>
              <w:spacing w:line="360" w:lineRule="auto"/>
              <w:jc w:val="center"/>
              <w:rPr>
                <w:b/>
                <w:sz w:val="20"/>
                <w:szCs w:val="20"/>
              </w:rPr>
            </w:pPr>
            <w:r>
              <w:rPr>
                <w:b/>
                <w:sz w:val="20"/>
                <w:szCs w:val="20"/>
              </w:rPr>
              <w:t>11</w:t>
            </w:r>
          </w:p>
        </w:tc>
      </w:tr>
      <w:tr w:rsidR="00D47F62">
        <w:tc>
          <w:tcPr>
            <w:tcW w:w="7696" w:type="dxa"/>
          </w:tcPr>
          <w:p w:rsidR="00D47F62" w:rsidRDefault="00CC383F">
            <w:pPr>
              <w:spacing w:line="360" w:lineRule="auto"/>
              <w:jc w:val="both"/>
              <w:rPr>
                <w:sz w:val="20"/>
                <w:szCs w:val="20"/>
              </w:rPr>
            </w:pPr>
            <w:r>
              <w:rPr>
                <w:sz w:val="20"/>
                <w:szCs w:val="20"/>
              </w:rPr>
              <w:t>Art. 11    De las disposiciones finales</w:t>
            </w:r>
          </w:p>
        </w:tc>
        <w:tc>
          <w:tcPr>
            <w:tcW w:w="1132" w:type="dxa"/>
          </w:tcPr>
          <w:p w:rsidR="00D47F62" w:rsidRDefault="00E435A6" w:rsidP="00E435A6">
            <w:pPr>
              <w:spacing w:line="360" w:lineRule="auto"/>
              <w:jc w:val="center"/>
              <w:rPr>
                <w:b/>
                <w:sz w:val="20"/>
                <w:szCs w:val="20"/>
              </w:rPr>
            </w:pPr>
            <w:r>
              <w:rPr>
                <w:b/>
                <w:sz w:val="20"/>
                <w:szCs w:val="20"/>
              </w:rPr>
              <w:t>12</w:t>
            </w:r>
          </w:p>
        </w:tc>
      </w:tr>
      <w:tr w:rsidR="00D47F62">
        <w:tc>
          <w:tcPr>
            <w:tcW w:w="7696" w:type="dxa"/>
          </w:tcPr>
          <w:p w:rsidR="00D47F62" w:rsidRDefault="00CC383F">
            <w:pPr>
              <w:spacing w:line="360" w:lineRule="auto"/>
              <w:jc w:val="both"/>
              <w:rPr>
                <w:sz w:val="20"/>
                <w:szCs w:val="20"/>
              </w:rPr>
            </w:pPr>
            <w:r>
              <w:rPr>
                <w:sz w:val="20"/>
                <w:szCs w:val="20"/>
              </w:rPr>
              <w:t xml:space="preserve"> </w:t>
            </w:r>
            <w:r>
              <w:rPr>
                <w:b/>
                <w:sz w:val="20"/>
                <w:szCs w:val="20"/>
              </w:rPr>
              <w:t>Identificación y firmas</w:t>
            </w:r>
          </w:p>
        </w:tc>
        <w:tc>
          <w:tcPr>
            <w:tcW w:w="1132" w:type="dxa"/>
          </w:tcPr>
          <w:p w:rsidR="00D47F62" w:rsidRDefault="00E435A6" w:rsidP="00E435A6">
            <w:pPr>
              <w:spacing w:line="360" w:lineRule="auto"/>
              <w:jc w:val="center"/>
              <w:rPr>
                <w:b/>
                <w:sz w:val="20"/>
                <w:szCs w:val="20"/>
              </w:rPr>
            </w:pPr>
            <w:r>
              <w:rPr>
                <w:b/>
                <w:sz w:val="20"/>
                <w:szCs w:val="20"/>
              </w:rPr>
              <w:t>13</w:t>
            </w:r>
          </w:p>
        </w:tc>
      </w:tr>
      <w:tr w:rsidR="00D47F62">
        <w:tc>
          <w:tcPr>
            <w:tcW w:w="7696" w:type="dxa"/>
          </w:tcPr>
          <w:p w:rsidR="00D47F62" w:rsidRDefault="00CC383F">
            <w:pPr>
              <w:spacing w:line="360" w:lineRule="auto"/>
              <w:jc w:val="both"/>
              <w:rPr>
                <w:sz w:val="20"/>
                <w:szCs w:val="20"/>
              </w:rPr>
            </w:pPr>
            <w:r>
              <w:rPr>
                <w:sz w:val="20"/>
                <w:szCs w:val="20"/>
              </w:rPr>
              <w:t xml:space="preserve">Anexos </w:t>
            </w:r>
          </w:p>
        </w:tc>
        <w:tc>
          <w:tcPr>
            <w:tcW w:w="1132" w:type="dxa"/>
          </w:tcPr>
          <w:p w:rsidR="00D47F62" w:rsidRDefault="00E435A6" w:rsidP="00E435A6">
            <w:pPr>
              <w:spacing w:line="360" w:lineRule="auto"/>
              <w:jc w:val="center"/>
              <w:rPr>
                <w:b/>
                <w:sz w:val="20"/>
                <w:szCs w:val="20"/>
              </w:rPr>
            </w:pPr>
            <w:r>
              <w:rPr>
                <w:b/>
                <w:sz w:val="20"/>
                <w:szCs w:val="20"/>
              </w:rPr>
              <w:t>14</w:t>
            </w:r>
          </w:p>
        </w:tc>
      </w:tr>
    </w:tbl>
    <w:p w:rsidR="00D47F62" w:rsidRDefault="00D47F62">
      <w:pPr>
        <w:spacing w:line="360" w:lineRule="auto"/>
        <w:jc w:val="both"/>
        <w:rPr>
          <w:b/>
          <w:sz w:val="20"/>
          <w:szCs w:val="20"/>
        </w:rPr>
      </w:pPr>
    </w:p>
    <w:p w:rsidR="00D47F62" w:rsidRDefault="00D47F62">
      <w:pPr>
        <w:spacing w:line="360" w:lineRule="auto"/>
        <w:jc w:val="both"/>
        <w:rPr>
          <w:b/>
          <w:sz w:val="20"/>
          <w:szCs w:val="20"/>
        </w:rPr>
      </w:pPr>
    </w:p>
    <w:p w:rsidR="00D47F62" w:rsidRDefault="00D47F62">
      <w:pPr>
        <w:spacing w:line="360" w:lineRule="auto"/>
        <w:jc w:val="both"/>
        <w:rPr>
          <w:b/>
          <w:sz w:val="20"/>
          <w:szCs w:val="20"/>
        </w:rPr>
      </w:pPr>
    </w:p>
    <w:p w:rsidR="00D47F62" w:rsidRDefault="00D47F62">
      <w:pPr>
        <w:spacing w:line="360" w:lineRule="auto"/>
        <w:jc w:val="both"/>
        <w:rPr>
          <w:b/>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bookmarkStart w:id="0" w:name="_GoBack"/>
      <w:bookmarkEnd w:id="0"/>
      <w:r>
        <w:rPr>
          <w:rFonts w:ascii="Calibri" w:eastAsia="Calibri" w:hAnsi="Calibri" w:cs="Calibri"/>
          <w:b/>
          <w:color w:val="000000"/>
          <w:sz w:val="20"/>
          <w:szCs w:val="20"/>
        </w:rPr>
        <w:t>INTRODUCCION</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El presente reglamento orienta el proceso evaluativo del establecimiento educacional, asegurando a todos los estudiantes los mismos deberes y derechos frente a la evaluación, calificación y promoción.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Para su elaboración, se ha determinado que se realicen con toda la comunidad educativa instancias de   reflexión acerca del sentido e importancia de la evaluación, como un recurso para apoyar al aprendizaje de los estudiantes.</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En aquellas situaciones de carácter excepcional derivadas de casos fortuitos o fuerza mayor, como desastres naturales, crisis sanitarias y/o sociales, estados de excepción u otros hechos ya sean de naturaleza nacional, regional o comunal, que impidan al establecimiento dar continuidad a clases presenciales, el establecimiento arbitrará todas las medidas que fuesen necesarias con el propósito de llevar a buen término el año escolar 202</w:t>
      </w:r>
      <w:r>
        <w:rPr>
          <w:rFonts w:ascii="Calibri" w:eastAsia="Calibri" w:hAnsi="Calibri" w:cs="Calibri"/>
          <w:sz w:val="20"/>
          <w:szCs w:val="20"/>
        </w:rPr>
        <w:t>4</w:t>
      </w:r>
      <w:r>
        <w:rPr>
          <w:rFonts w:ascii="Calibri" w:eastAsia="Calibri" w:hAnsi="Calibri" w:cs="Calibri"/>
          <w:color w:val="000000"/>
          <w:sz w:val="20"/>
          <w:szCs w:val="20"/>
        </w:rPr>
        <w:t>.</w:t>
      </w:r>
    </w:p>
    <w:p w:rsidR="00D47F62" w:rsidRDefault="00D47F62">
      <w:pPr>
        <w:widowControl/>
        <w:spacing w:line="360" w:lineRule="auto"/>
        <w:jc w:val="both"/>
        <w:rPr>
          <w:rFonts w:ascii="Calibri" w:eastAsia="Calibri" w:hAnsi="Calibri" w:cs="Calibri"/>
          <w:sz w:val="20"/>
          <w:szCs w:val="20"/>
        </w:rPr>
      </w:pPr>
    </w:p>
    <w:p w:rsidR="00D47F62" w:rsidRDefault="00CC383F">
      <w:pPr>
        <w:widowControl/>
        <w:numPr>
          <w:ilvl w:val="0"/>
          <w:numId w:val="1"/>
        </w:numPr>
        <w:pBdr>
          <w:top w:val="nil"/>
          <w:left w:val="nil"/>
          <w:bottom w:val="nil"/>
          <w:right w:val="nil"/>
          <w:between w:val="nil"/>
        </w:pBdr>
        <w:spacing w:line="360" w:lineRule="auto"/>
        <w:jc w:val="both"/>
        <w:rPr>
          <w:rFonts w:ascii="Calibri" w:eastAsia="Calibri" w:hAnsi="Calibri" w:cs="Calibri"/>
          <w:b/>
          <w:i/>
          <w:color w:val="000000"/>
          <w:sz w:val="20"/>
          <w:szCs w:val="20"/>
          <w:u w:val="single"/>
        </w:rPr>
      </w:pPr>
      <w:r>
        <w:rPr>
          <w:rFonts w:ascii="Calibri" w:eastAsia="Calibri" w:hAnsi="Calibri" w:cs="Calibri"/>
          <w:b/>
          <w:i/>
          <w:color w:val="000000"/>
          <w:sz w:val="20"/>
          <w:szCs w:val="20"/>
          <w:u w:val="single"/>
        </w:rPr>
        <w:t>NORMAS GENERALES</w:t>
      </w:r>
    </w:p>
    <w:p w:rsidR="00D47F62" w:rsidRDefault="00CC383F">
      <w:pPr>
        <w:numPr>
          <w:ilvl w:val="0"/>
          <w:numId w:val="3"/>
        </w:numPr>
        <w:shd w:val="clear" w:color="auto" w:fill="92D050"/>
        <w:spacing w:line="360" w:lineRule="auto"/>
        <w:jc w:val="both"/>
        <w:rPr>
          <w:rFonts w:ascii="Calibri" w:eastAsia="Calibri" w:hAnsi="Calibri" w:cs="Calibri"/>
          <w:b/>
          <w:sz w:val="20"/>
          <w:szCs w:val="20"/>
        </w:rPr>
      </w:pPr>
      <w:r>
        <w:rPr>
          <w:rFonts w:ascii="Calibri" w:eastAsia="Calibri" w:hAnsi="Calibri" w:cs="Calibri"/>
          <w:b/>
          <w:sz w:val="20"/>
          <w:szCs w:val="20"/>
          <w:u w:val="single"/>
        </w:rPr>
        <w:t>ARTÍCULO 1</w:t>
      </w:r>
      <w:r>
        <w:rPr>
          <w:rFonts w:ascii="Calibri" w:eastAsia="Calibri" w:hAnsi="Calibri" w:cs="Calibri"/>
          <w:b/>
          <w:sz w:val="20"/>
          <w:szCs w:val="20"/>
        </w:rPr>
        <w:t xml:space="preserve">:  De las normas y decretos </w:t>
      </w:r>
    </w:p>
    <w:p w:rsidR="00D47F62" w:rsidRDefault="00CC383F">
      <w:pPr>
        <w:widowControl/>
        <w:jc w:val="both"/>
        <w:rPr>
          <w:rFonts w:ascii="Calibri" w:eastAsia="Calibri" w:hAnsi="Calibri" w:cs="Calibri"/>
          <w:b/>
          <w:i/>
          <w:sz w:val="20"/>
          <w:szCs w:val="20"/>
        </w:rPr>
      </w:pPr>
      <w:r>
        <w:rPr>
          <w:rFonts w:ascii="Calibri" w:eastAsia="Calibri" w:hAnsi="Calibri" w:cs="Calibri"/>
          <w:sz w:val="20"/>
          <w:szCs w:val="20"/>
        </w:rPr>
        <w:t xml:space="preserve">El presente reglamento de evaluación, calificación y promoción está diseñado y actualizado, considerando las siguientes normas y decretos. </w:t>
      </w:r>
    </w:p>
    <w:tbl>
      <w:tblPr>
        <w:tblStyle w:val="a1"/>
        <w:tblW w:w="87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3118"/>
        <w:gridCol w:w="4678"/>
      </w:tblGrid>
      <w:tr w:rsidR="00D47F62">
        <w:tc>
          <w:tcPr>
            <w:tcW w:w="9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1° a 4°</w:t>
            </w:r>
          </w:p>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Medio</w:t>
            </w:r>
          </w:p>
        </w:tc>
        <w:tc>
          <w:tcPr>
            <w:tcW w:w="311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Resolución Exenta</w:t>
            </w:r>
          </w:p>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1311/1999</w:t>
            </w:r>
          </w:p>
        </w:tc>
        <w:tc>
          <w:tcPr>
            <w:tcW w:w="467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Documento que lo declara Reconocido Oficialmente por el Ministerio de Educación de la República de Chile</w:t>
            </w:r>
          </w:p>
        </w:tc>
      </w:tr>
      <w:tr w:rsidR="00D47F62">
        <w:tc>
          <w:tcPr>
            <w:tcW w:w="9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1° a 4° Medio</w:t>
            </w:r>
          </w:p>
        </w:tc>
        <w:tc>
          <w:tcPr>
            <w:tcW w:w="311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Decreto Exento</w:t>
            </w:r>
          </w:p>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83/2015</w:t>
            </w:r>
          </w:p>
        </w:tc>
        <w:tc>
          <w:tcPr>
            <w:tcW w:w="467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Aprueba criterios y orientaciones de adecuación curricular para estudiantes N.E:E. (PIE)</w:t>
            </w:r>
          </w:p>
        </w:tc>
      </w:tr>
      <w:tr w:rsidR="00D47F62">
        <w:tc>
          <w:tcPr>
            <w:tcW w:w="9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1° y 2° Medio</w:t>
            </w:r>
          </w:p>
        </w:tc>
        <w:tc>
          <w:tcPr>
            <w:tcW w:w="311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Decreto Exento 1264/2016</w:t>
            </w:r>
          </w:p>
        </w:tc>
        <w:tc>
          <w:tcPr>
            <w:tcW w:w="467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Plan y Programa de estudios de 1° y 2° Medio</w:t>
            </w:r>
          </w:p>
        </w:tc>
      </w:tr>
      <w:tr w:rsidR="00D47F62">
        <w:trPr>
          <w:trHeight w:val="482"/>
        </w:trPr>
        <w:tc>
          <w:tcPr>
            <w:tcW w:w="9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3° y 4° Medio</w:t>
            </w:r>
          </w:p>
        </w:tc>
        <w:tc>
          <w:tcPr>
            <w:tcW w:w="311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 xml:space="preserve">Decreto Exento 0876/12/09/2019 </w:t>
            </w:r>
          </w:p>
        </w:tc>
        <w:tc>
          <w:tcPr>
            <w:tcW w:w="467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Plan y Programa de estudios 3° 2020 y 4° Medio  2021</w:t>
            </w:r>
          </w:p>
        </w:tc>
      </w:tr>
      <w:tr w:rsidR="00D47F62">
        <w:tc>
          <w:tcPr>
            <w:tcW w:w="926"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sz w:val="20"/>
                <w:szCs w:val="20"/>
              </w:rPr>
            </w:pPr>
            <w:r>
              <w:rPr>
                <w:rFonts w:ascii="Calibri" w:eastAsia="Calibri" w:hAnsi="Calibri" w:cs="Calibri"/>
                <w:sz w:val="20"/>
                <w:szCs w:val="20"/>
              </w:rPr>
              <w:t>1° a 4° Medio</w:t>
            </w:r>
          </w:p>
        </w:tc>
        <w:tc>
          <w:tcPr>
            <w:tcW w:w="311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b/>
                <w:sz w:val="20"/>
                <w:szCs w:val="20"/>
              </w:rPr>
            </w:pPr>
            <w:r>
              <w:rPr>
                <w:rFonts w:ascii="Calibri" w:eastAsia="Calibri" w:hAnsi="Calibri" w:cs="Calibri"/>
                <w:b/>
                <w:sz w:val="20"/>
                <w:szCs w:val="20"/>
              </w:rPr>
              <w:t>Decreto   67/2018</w:t>
            </w:r>
          </w:p>
        </w:tc>
        <w:tc>
          <w:tcPr>
            <w:tcW w:w="467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D47F62" w:rsidRDefault="00CC383F">
            <w:pPr>
              <w:widowControl/>
              <w:spacing w:line="276" w:lineRule="auto"/>
              <w:jc w:val="both"/>
              <w:rPr>
                <w:rFonts w:ascii="Calibri" w:eastAsia="Calibri" w:hAnsi="Calibri" w:cs="Calibri"/>
                <w:b/>
                <w:sz w:val="20"/>
                <w:szCs w:val="20"/>
              </w:rPr>
            </w:pPr>
            <w:r>
              <w:rPr>
                <w:rFonts w:ascii="Calibri" w:eastAsia="Calibri" w:hAnsi="Calibri" w:cs="Calibri"/>
                <w:b/>
                <w:sz w:val="20"/>
                <w:szCs w:val="20"/>
              </w:rPr>
              <w:t xml:space="preserve">Decreto de Evaluación de 1° a 4° Medio </w:t>
            </w:r>
            <w:r>
              <w:rPr>
                <w:rFonts w:ascii="Calibri" w:eastAsia="Calibri" w:hAnsi="Calibri" w:cs="Calibri"/>
                <w:sz w:val="20"/>
                <w:szCs w:val="20"/>
              </w:rPr>
              <w:t xml:space="preserve">(DEROGA EL </w:t>
            </w:r>
            <w:proofErr w:type="spellStart"/>
            <w:r>
              <w:rPr>
                <w:rFonts w:ascii="Calibri" w:eastAsia="Calibri" w:hAnsi="Calibri" w:cs="Calibri"/>
                <w:sz w:val="20"/>
                <w:szCs w:val="20"/>
              </w:rPr>
              <w:t>dcto</w:t>
            </w:r>
            <w:proofErr w:type="spellEnd"/>
            <w:r>
              <w:rPr>
                <w:rFonts w:ascii="Calibri" w:eastAsia="Calibri" w:hAnsi="Calibri" w:cs="Calibri"/>
                <w:sz w:val="20"/>
                <w:szCs w:val="20"/>
              </w:rPr>
              <w:t xml:space="preserve">. 112/1999, 1ero y 2do medio, </w:t>
            </w:r>
            <w:proofErr w:type="spellStart"/>
            <w:r>
              <w:rPr>
                <w:rFonts w:ascii="Calibri" w:eastAsia="Calibri" w:hAnsi="Calibri" w:cs="Calibri"/>
                <w:sz w:val="20"/>
                <w:szCs w:val="20"/>
              </w:rPr>
              <w:t>dcto</w:t>
            </w:r>
            <w:proofErr w:type="spellEnd"/>
            <w:r>
              <w:rPr>
                <w:rFonts w:ascii="Calibri" w:eastAsia="Calibri" w:hAnsi="Calibri" w:cs="Calibri"/>
                <w:sz w:val="20"/>
                <w:szCs w:val="20"/>
              </w:rPr>
              <w:t>. 83 de 3ero y 4to medio)</w:t>
            </w:r>
            <w:r>
              <w:rPr>
                <w:rFonts w:ascii="Calibri" w:eastAsia="Calibri" w:hAnsi="Calibri" w:cs="Calibri"/>
                <w:b/>
                <w:sz w:val="20"/>
                <w:szCs w:val="20"/>
              </w:rPr>
              <w:t xml:space="preserve">   </w:t>
            </w:r>
          </w:p>
        </w:tc>
      </w:tr>
    </w:tbl>
    <w:p w:rsidR="00D47F62" w:rsidRDefault="00D47F62">
      <w:pPr>
        <w:widowControl/>
        <w:pBdr>
          <w:top w:val="nil"/>
          <w:left w:val="nil"/>
          <w:bottom w:val="nil"/>
          <w:right w:val="nil"/>
          <w:between w:val="nil"/>
        </w:pBdr>
        <w:spacing w:line="276" w:lineRule="auto"/>
        <w:ind w:left="720"/>
        <w:jc w:val="both"/>
        <w:rPr>
          <w:rFonts w:ascii="Calibri" w:eastAsia="Calibri" w:hAnsi="Calibri" w:cs="Calibri"/>
          <w:b/>
          <w:i/>
          <w:color w:val="000000"/>
          <w:sz w:val="20"/>
          <w:szCs w:val="20"/>
          <w:highlight w:val="green"/>
        </w:rPr>
      </w:pPr>
    </w:p>
    <w:p w:rsidR="00D47F62" w:rsidRDefault="00D47F62">
      <w:pPr>
        <w:widowControl/>
        <w:pBdr>
          <w:top w:val="nil"/>
          <w:left w:val="nil"/>
          <w:bottom w:val="nil"/>
          <w:right w:val="nil"/>
          <w:between w:val="nil"/>
        </w:pBdr>
        <w:spacing w:line="276" w:lineRule="auto"/>
        <w:ind w:left="720"/>
        <w:jc w:val="both"/>
        <w:rPr>
          <w:rFonts w:ascii="Calibri" w:eastAsia="Calibri" w:hAnsi="Calibri" w:cs="Calibri"/>
          <w:b/>
          <w:i/>
          <w:color w:val="000000"/>
          <w:sz w:val="20"/>
          <w:szCs w:val="20"/>
          <w:highlight w:val="green"/>
        </w:rPr>
      </w:pPr>
    </w:p>
    <w:p w:rsidR="00D47F62" w:rsidRDefault="00CC383F">
      <w:pPr>
        <w:widowControl/>
        <w:numPr>
          <w:ilvl w:val="0"/>
          <w:numId w:val="9"/>
        </w:numPr>
        <w:pBdr>
          <w:top w:val="nil"/>
          <w:left w:val="nil"/>
          <w:bottom w:val="nil"/>
          <w:right w:val="nil"/>
          <w:between w:val="nil"/>
        </w:pBdr>
        <w:spacing w:after="200" w:line="276" w:lineRule="auto"/>
        <w:jc w:val="both"/>
        <w:rPr>
          <w:rFonts w:ascii="Calibri" w:eastAsia="Calibri" w:hAnsi="Calibri" w:cs="Calibri"/>
          <w:b/>
          <w:i/>
          <w:color w:val="000000"/>
          <w:sz w:val="20"/>
          <w:szCs w:val="20"/>
          <w:highlight w:val="green"/>
        </w:rPr>
      </w:pPr>
      <w:r>
        <w:rPr>
          <w:rFonts w:ascii="Calibri" w:eastAsia="Calibri" w:hAnsi="Calibri" w:cs="Calibri"/>
          <w:b/>
          <w:i/>
          <w:color w:val="000000"/>
          <w:sz w:val="20"/>
          <w:szCs w:val="20"/>
          <w:highlight w:val="green"/>
          <w:u w:val="single"/>
        </w:rPr>
        <w:t>ARTÍCULO 2</w:t>
      </w:r>
      <w:r>
        <w:rPr>
          <w:rFonts w:ascii="Calibri" w:eastAsia="Calibri" w:hAnsi="Calibri" w:cs="Calibri"/>
          <w:b/>
          <w:i/>
          <w:color w:val="000000"/>
          <w:sz w:val="20"/>
          <w:szCs w:val="20"/>
          <w:highlight w:val="green"/>
        </w:rPr>
        <w:t xml:space="preserve">.- Para efectos del presente REGLAMENTO, se entenderá por:         </w:t>
      </w:r>
    </w:p>
    <w:p w:rsidR="00D47F62" w:rsidRDefault="00CC383F">
      <w:pPr>
        <w:widowControl/>
        <w:spacing w:after="200" w:line="276" w:lineRule="auto"/>
        <w:jc w:val="both"/>
        <w:rPr>
          <w:rFonts w:ascii="Calibri" w:eastAsia="Calibri" w:hAnsi="Calibri" w:cs="Calibri"/>
          <w:sz w:val="20"/>
          <w:szCs w:val="20"/>
        </w:rPr>
      </w:pPr>
      <w:r>
        <w:rPr>
          <w:rFonts w:ascii="Calibri" w:eastAsia="Calibri" w:hAnsi="Calibri" w:cs="Calibri"/>
          <w:b/>
          <w:i/>
          <w:sz w:val="20"/>
          <w:szCs w:val="20"/>
        </w:rPr>
        <w:t xml:space="preserve"> </w:t>
      </w:r>
      <w:r>
        <w:rPr>
          <w:rFonts w:ascii="Calibri" w:eastAsia="Calibri" w:hAnsi="Calibri" w:cs="Calibri"/>
          <w:sz w:val="20"/>
          <w:szCs w:val="20"/>
        </w:rPr>
        <w:t xml:space="preserve">a) </w:t>
      </w:r>
      <w:r>
        <w:rPr>
          <w:rFonts w:ascii="Calibri" w:eastAsia="Calibri" w:hAnsi="Calibri" w:cs="Calibri"/>
          <w:b/>
          <w:i/>
          <w:sz w:val="20"/>
          <w:szCs w:val="20"/>
          <w:u w:val="single"/>
        </w:rPr>
        <w:t>Reglamento</w:t>
      </w:r>
      <w:r>
        <w:rPr>
          <w:rFonts w:ascii="Calibri" w:eastAsia="Calibri" w:hAnsi="Calibri" w:cs="Calibri"/>
          <w:sz w:val="20"/>
          <w:szCs w:val="20"/>
        </w:rPr>
        <w:t xml:space="preserve">: Instrumento mediante el cual, los establecimientos educacionales reconocidos oficialmente establecen los procedimientos de carácter objetivo y transparente para la evaluación periódica de los logros y aprendizajes de los estudiantes, basados en las normas mínimas nacionales sobre evaluación, calificación y promoción reguladas por este decreto.   </w:t>
      </w:r>
    </w:p>
    <w:p w:rsidR="00D47F62" w:rsidRDefault="00CC383F">
      <w:pPr>
        <w:widowControl/>
        <w:spacing w:after="200" w:line="276" w:lineRule="auto"/>
        <w:jc w:val="both"/>
        <w:rPr>
          <w:rFonts w:ascii="Calibri" w:eastAsia="Calibri" w:hAnsi="Calibri" w:cs="Calibri"/>
          <w:sz w:val="20"/>
          <w:szCs w:val="20"/>
        </w:rPr>
      </w:pPr>
      <w:r>
        <w:rPr>
          <w:rFonts w:ascii="Calibri" w:eastAsia="Calibri" w:hAnsi="Calibri" w:cs="Calibri"/>
          <w:b/>
          <w:i/>
          <w:sz w:val="20"/>
          <w:szCs w:val="20"/>
          <w:u w:val="single"/>
        </w:rPr>
        <w:t xml:space="preserve"> b) Evaluación</w:t>
      </w:r>
      <w:r>
        <w:rPr>
          <w:rFonts w:ascii="Calibri" w:eastAsia="Calibri" w:hAnsi="Calibri" w:cs="Calibri"/>
          <w:sz w:val="20"/>
          <w:szCs w:val="20"/>
        </w:rPr>
        <w:t xml:space="preserve">: Conjunto de acciones lideradas por los profesionales de la educación para que tanto ellos como los estudiantes puedan obtener e interpretar la información sobre el aprendizaje, con el objeto de adoptar decisiones que permitan promover el progreso del aprendizaje y retroalimentar los procesos de enseñanza.     </w:t>
      </w:r>
    </w:p>
    <w:p w:rsidR="00D47F62" w:rsidRDefault="00CC383F">
      <w:pPr>
        <w:widowControl/>
        <w:spacing w:after="200" w:line="276" w:lineRule="auto"/>
        <w:jc w:val="both"/>
        <w:rPr>
          <w:rFonts w:ascii="Calibri" w:eastAsia="Calibri" w:hAnsi="Calibri" w:cs="Calibri"/>
          <w:sz w:val="20"/>
          <w:szCs w:val="20"/>
        </w:rPr>
      </w:pPr>
      <w:r>
        <w:rPr>
          <w:rFonts w:ascii="Calibri" w:eastAsia="Calibri" w:hAnsi="Calibri" w:cs="Calibri"/>
          <w:b/>
          <w:i/>
          <w:sz w:val="20"/>
          <w:szCs w:val="20"/>
          <w:u w:val="single"/>
        </w:rPr>
        <w:t>c) Calificación</w:t>
      </w:r>
      <w:r>
        <w:rPr>
          <w:rFonts w:ascii="Calibri" w:eastAsia="Calibri" w:hAnsi="Calibri" w:cs="Calibri"/>
          <w:sz w:val="20"/>
          <w:szCs w:val="20"/>
        </w:rPr>
        <w:t>: Representación del logro en el aprendizaje a través de un proceso de evaluación, que permite transmitir un significado compartido respecto a dicho aprendizaje mediante un número, símbolo o concepto</w:t>
      </w:r>
    </w:p>
    <w:p w:rsidR="00D47F62" w:rsidRDefault="00CC383F">
      <w:pPr>
        <w:widowControl/>
        <w:spacing w:after="200" w:line="276" w:lineRule="auto"/>
        <w:jc w:val="both"/>
      </w:pPr>
      <w:r>
        <w:rPr>
          <w:rFonts w:ascii="Calibri" w:eastAsia="Calibri" w:hAnsi="Calibri" w:cs="Calibri"/>
          <w:b/>
          <w:i/>
          <w:sz w:val="20"/>
          <w:szCs w:val="20"/>
          <w:u w:val="single"/>
        </w:rPr>
        <w:lastRenderedPageBreak/>
        <w:t>d) Promoción</w:t>
      </w:r>
      <w:r>
        <w:rPr>
          <w:rFonts w:ascii="Calibri" w:eastAsia="Calibri" w:hAnsi="Calibri" w:cs="Calibri"/>
          <w:sz w:val="20"/>
          <w:szCs w:val="20"/>
        </w:rPr>
        <w:t>: Acción mediante la cual el estudiante culmina favorablemente un curso, transitando al curso inmediatamente superior o egresando del nivel de educación media.</w:t>
      </w:r>
      <w:r>
        <w:rPr>
          <w:rFonts w:ascii="Calibri" w:eastAsia="Calibri" w:hAnsi="Calibri" w:cs="Calibri"/>
          <w:sz w:val="20"/>
          <w:szCs w:val="20"/>
        </w:rPr>
        <w:br/>
      </w:r>
      <w:r>
        <w:rPr>
          <w:noProof/>
          <w:lang w:val="en-US"/>
        </w:rPr>
        <mc:AlternateContent>
          <mc:Choice Requires="wpg">
            <w:drawing>
              <wp:inline distT="0" distB="0" distL="0" distR="0">
                <wp:extent cx="5612130" cy="2038985"/>
                <wp:effectExtent l="0" t="0" r="0" b="0"/>
                <wp:docPr id="13" name="Grupo 13"/>
                <wp:cNvGraphicFramePr/>
                <a:graphic xmlns:a="http://schemas.openxmlformats.org/drawingml/2006/main">
                  <a:graphicData uri="http://schemas.microsoft.com/office/word/2010/wordprocessingGroup">
                    <wpg:wgp>
                      <wpg:cNvGrpSpPr/>
                      <wpg:grpSpPr>
                        <a:xfrm>
                          <a:off x="0" y="0"/>
                          <a:ext cx="5612130" cy="2038985"/>
                          <a:chOff x="0" y="0"/>
                          <a:chExt cx="5618500" cy="2044350"/>
                        </a:xfrm>
                      </wpg:grpSpPr>
                      <wpg:grpSp>
                        <wpg:cNvPr id="1" name="Grupo 1"/>
                        <wpg:cNvGrpSpPr/>
                        <wpg:grpSpPr>
                          <a:xfrm>
                            <a:off x="0" y="0"/>
                            <a:ext cx="5612129" cy="2038975"/>
                            <a:chOff x="0" y="0"/>
                            <a:chExt cx="5612129" cy="2038975"/>
                          </a:xfrm>
                        </wpg:grpSpPr>
                        <wps:wsp>
                          <wps:cNvPr id="2" name="Rectángulo 2"/>
                          <wps:cNvSpPr/>
                          <wps:spPr>
                            <a:xfrm>
                              <a:off x="0" y="0"/>
                              <a:ext cx="5612125" cy="2038975"/>
                            </a:xfrm>
                            <a:prstGeom prst="rect">
                              <a:avLst/>
                            </a:prstGeom>
                            <a:noFill/>
                            <a:ln>
                              <a:noFill/>
                            </a:ln>
                          </wps:spPr>
                          <wps:txbx>
                            <w:txbxContent>
                              <w:p w:rsidR="00CC383F" w:rsidRDefault="00CC383F">
                                <w:pPr>
                                  <w:textDirection w:val="btLr"/>
                                </w:pPr>
                              </w:p>
                            </w:txbxContent>
                          </wps:txbx>
                          <wps:bodyPr spcFirstLastPara="1" wrap="square" lIns="91425" tIns="91425" rIns="91425" bIns="91425" anchor="ctr" anchorCtr="0">
                            <a:noAutofit/>
                          </wps:bodyPr>
                        </wps:wsp>
                        <wps:wsp>
                          <wps:cNvPr id="3" name="Redondear rectángulo de esquina del mismo lado 3"/>
                          <wps:cNvSpPr/>
                          <wps:spPr>
                            <a:xfrm rot="5400000">
                              <a:off x="3553410" y="-1466338"/>
                              <a:ext cx="525675" cy="3591763"/>
                            </a:xfrm>
                            <a:prstGeom prst="round2SameRect">
                              <a:avLst>
                                <a:gd name="adj1" fmla="val 16667"/>
                                <a:gd name="adj2" fmla="val 0"/>
                              </a:avLst>
                            </a:prstGeom>
                            <a:solidFill>
                              <a:srgbClr val="CAE0E2">
                                <a:alpha val="89803"/>
                              </a:srgbClr>
                            </a:solidFill>
                            <a:ln w="12700" cap="flat" cmpd="sng">
                              <a:solidFill>
                                <a:srgbClr val="CAE0E2">
                                  <a:alpha val="89803"/>
                                </a:srgbClr>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4" name="Cuadro de texto 4"/>
                          <wps:cNvSpPr txBox="1"/>
                          <wps:spPr>
                            <a:xfrm>
                              <a:off x="2020367" y="92366"/>
                              <a:ext cx="3566102" cy="474353"/>
                            </a:xfrm>
                            <a:prstGeom prst="rect">
                              <a:avLst/>
                            </a:prstGeom>
                            <a:noFill/>
                            <a:ln>
                              <a:noFill/>
                            </a:ln>
                          </wps:spPr>
                          <wps:txbx>
                            <w:txbxContent>
                              <w:p w:rsidR="00CC383F" w:rsidRDefault="00CC383F">
                                <w:pPr>
                                  <w:spacing w:line="215" w:lineRule="auto"/>
                                  <w:ind w:left="90" w:firstLine="70"/>
                                  <w:textDirection w:val="btLr"/>
                                </w:pPr>
                                <w:r>
                                  <w:rPr>
                                    <w:color w:val="000000"/>
                                    <w:sz w:val="14"/>
                                  </w:rPr>
                                  <w:t>Corresponden a aquellos Objetivos de Aprendizaje (OA) que definen aprendizajes que son considerados como “base” o “fundamento” para el desarrollo de trayectorias formativas en cada asignatura, nivel y ciclo</w:t>
                                </w:r>
                              </w:p>
                            </w:txbxContent>
                          </wps:txbx>
                          <wps:bodyPr spcFirstLastPara="1" wrap="square" lIns="26650" tIns="13325" rIns="26650" bIns="13325" anchor="ctr" anchorCtr="0">
                            <a:noAutofit/>
                          </wps:bodyPr>
                        </wps:wsp>
                        <wps:wsp>
                          <wps:cNvPr id="5" name="Rectángulo redondeado 5"/>
                          <wps:cNvSpPr/>
                          <wps:spPr>
                            <a:xfrm>
                              <a:off x="0" y="995"/>
                              <a:ext cx="2020366" cy="657094"/>
                            </a:xfrm>
                            <a:prstGeom prst="roundRect">
                              <a:avLst>
                                <a:gd name="adj" fmla="val 16667"/>
                              </a:avLst>
                            </a:prstGeom>
                            <a:solidFill>
                              <a:srgbClr val="00A5AB"/>
                            </a:solidFill>
                            <a:ln w="12700" cap="flat" cmpd="sng">
                              <a:solidFill>
                                <a:srgbClr val="FFFFFF"/>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6" name="Cuadro de texto 6"/>
                          <wps:cNvSpPr txBox="1"/>
                          <wps:spPr>
                            <a:xfrm>
                              <a:off x="32077" y="33072"/>
                              <a:ext cx="1956212" cy="592940"/>
                            </a:xfrm>
                            <a:prstGeom prst="rect">
                              <a:avLst/>
                            </a:prstGeom>
                            <a:noFill/>
                            <a:ln>
                              <a:noFill/>
                            </a:ln>
                          </wps:spPr>
                          <wps:txbx>
                            <w:txbxContent>
                              <w:p w:rsidR="00CC383F" w:rsidRDefault="00CC383F">
                                <w:pPr>
                                  <w:spacing w:line="215" w:lineRule="auto"/>
                                  <w:jc w:val="center"/>
                                  <w:textDirection w:val="btLr"/>
                                </w:pPr>
                                <w:r>
                                  <w:rPr>
                                    <w:color w:val="FFFFFF"/>
                                    <w:sz w:val="34"/>
                                  </w:rPr>
                                  <w:t xml:space="preserve">Aprendizajes Basales </w:t>
                                </w:r>
                              </w:p>
                            </w:txbxContent>
                          </wps:txbx>
                          <wps:bodyPr spcFirstLastPara="1" wrap="square" lIns="64750" tIns="32375" rIns="64750" bIns="32375" anchor="ctr" anchorCtr="0">
                            <a:noAutofit/>
                          </wps:bodyPr>
                        </wps:wsp>
                        <wps:wsp>
                          <wps:cNvPr id="7" name="Redondear rectángulo de esquina del mismo lado 7"/>
                          <wps:cNvSpPr/>
                          <wps:spPr>
                            <a:xfrm rot="5400000">
                              <a:off x="3553410" y="-776389"/>
                              <a:ext cx="525675" cy="3591763"/>
                            </a:xfrm>
                            <a:prstGeom prst="round2SameRect">
                              <a:avLst>
                                <a:gd name="adj1" fmla="val 16667"/>
                                <a:gd name="adj2" fmla="val 0"/>
                              </a:avLst>
                            </a:prstGeom>
                            <a:solidFill>
                              <a:srgbClr val="CADBCD">
                                <a:alpha val="89803"/>
                              </a:srgbClr>
                            </a:solidFill>
                            <a:ln w="12700" cap="flat" cmpd="sng">
                              <a:solidFill>
                                <a:srgbClr val="CADBCD">
                                  <a:alpha val="89803"/>
                                </a:srgbClr>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8" name="Cuadro de texto 8"/>
                          <wps:cNvSpPr txBox="1"/>
                          <wps:spPr>
                            <a:xfrm>
                              <a:off x="2020367" y="782315"/>
                              <a:ext cx="3566102" cy="474353"/>
                            </a:xfrm>
                            <a:prstGeom prst="rect">
                              <a:avLst/>
                            </a:prstGeom>
                            <a:noFill/>
                            <a:ln>
                              <a:noFill/>
                            </a:ln>
                          </wps:spPr>
                          <wps:txbx>
                            <w:txbxContent>
                              <w:p w:rsidR="00CC383F" w:rsidRDefault="00CC383F">
                                <w:pPr>
                                  <w:spacing w:line="215" w:lineRule="auto"/>
                                  <w:ind w:left="90" w:firstLine="70"/>
                                  <w:textDirection w:val="btLr"/>
                                </w:pPr>
                                <w:r>
                                  <w:rPr>
                                    <w:color w:val="000000"/>
                                    <w:sz w:val="14"/>
                                  </w:rPr>
                                  <w:t>Refieren a los aprendizajes que complementan a aquellos que son de carácter basal, para fortalecer la profundización de los aprendizajes. Pueden ser integrados y/o articulados progresivamente al interior de las asignaturas y entre asignaturas para el logro de aprendizajes en cada asignatura, nivel, y ciclo</w:t>
                                </w:r>
                              </w:p>
                            </w:txbxContent>
                          </wps:txbx>
                          <wps:bodyPr spcFirstLastPara="1" wrap="square" lIns="26650" tIns="13325" rIns="26650" bIns="13325" anchor="ctr" anchorCtr="0">
                            <a:noAutofit/>
                          </wps:bodyPr>
                        </wps:wsp>
                        <wps:wsp>
                          <wps:cNvPr id="9" name="Rectángulo redondeado 9"/>
                          <wps:cNvSpPr/>
                          <wps:spPr>
                            <a:xfrm>
                              <a:off x="0" y="690945"/>
                              <a:ext cx="2020366" cy="657094"/>
                            </a:xfrm>
                            <a:prstGeom prst="roundRect">
                              <a:avLst>
                                <a:gd name="adj" fmla="val 16667"/>
                              </a:avLst>
                            </a:prstGeom>
                            <a:solidFill>
                              <a:srgbClr val="069639"/>
                            </a:solidFill>
                            <a:ln w="12700" cap="flat" cmpd="sng">
                              <a:solidFill>
                                <a:srgbClr val="FFFFFF"/>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10" name="Cuadro de texto 10"/>
                          <wps:cNvSpPr txBox="1"/>
                          <wps:spPr>
                            <a:xfrm>
                              <a:off x="32077" y="723022"/>
                              <a:ext cx="1956212" cy="592940"/>
                            </a:xfrm>
                            <a:prstGeom prst="rect">
                              <a:avLst/>
                            </a:prstGeom>
                            <a:noFill/>
                            <a:ln>
                              <a:noFill/>
                            </a:ln>
                          </wps:spPr>
                          <wps:txbx>
                            <w:txbxContent>
                              <w:p w:rsidR="00CC383F" w:rsidRDefault="00CC383F">
                                <w:pPr>
                                  <w:spacing w:line="215" w:lineRule="auto"/>
                                  <w:jc w:val="center"/>
                                  <w:textDirection w:val="btLr"/>
                                </w:pPr>
                                <w:r>
                                  <w:rPr>
                                    <w:color w:val="FFFFFF"/>
                                    <w:sz w:val="34"/>
                                  </w:rPr>
                                  <w:t xml:space="preserve">Aprendizajes complementarios </w:t>
                                </w:r>
                              </w:p>
                            </w:txbxContent>
                          </wps:txbx>
                          <wps:bodyPr spcFirstLastPara="1" wrap="square" lIns="64750" tIns="32375" rIns="64750" bIns="32375" anchor="ctr" anchorCtr="0">
                            <a:noAutofit/>
                          </wps:bodyPr>
                        </wps:wsp>
                        <wps:wsp>
                          <wps:cNvPr id="11" name="Redondear rectángulo de esquina del mismo lado 11"/>
                          <wps:cNvSpPr/>
                          <wps:spPr>
                            <a:xfrm rot="5400000">
                              <a:off x="3553410" y="-86439"/>
                              <a:ext cx="525675" cy="3591763"/>
                            </a:xfrm>
                            <a:prstGeom prst="round2SameRect">
                              <a:avLst>
                                <a:gd name="adj1" fmla="val 16667"/>
                                <a:gd name="adj2" fmla="val 0"/>
                              </a:avLst>
                            </a:prstGeom>
                            <a:solidFill>
                              <a:srgbClr val="F5CECB">
                                <a:alpha val="89803"/>
                              </a:srgbClr>
                            </a:solidFill>
                            <a:ln w="12700" cap="flat" cmpd="sng">
                              <a:solidFill>
                                <a:srgbClr val="F5CECB">
                                  <a:alpha val="89803"/>
                                </a:srgbClr>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12" name="Cuadro de texto 12"/>
                          <wps:cNvSpPr txBox="1"/>
                          <wps:spPr>
                            <a:xfrm>
                              <a:off x="2020367" y="1472265"/>
                              <a:ext cx="3566102" cy="474353"/>
                            </a:xfrm>
                            <a:prstGeom prst="rect">
                              <a:avLst/>
                            </a:prstGeom>
                            <a:noFill/>
                            <a:ln>
                              <a:noFill/>
                            </a:ln>
                          </wps:spPr>
                          <wps:txbx>
                            <w:txbxContent>
                              <w:p w:rsidR="00CC383F" w:rsidRDefault="00CC383F">
                                <w:pPr>
                                  <w:spacing w:line="215" w:lineRule="auto"/>
                                  <w:ind w:left="90" w:firstLine="70"/>
                                  <w:textDirection w:val="btLr"/>
                                </w:pPr>
                                <w:r>
                                  <w:rPr>
                                    <w:color w:val="000000"/>
                                    <w:sz w:val="14"/>
                                  </w:rPr>
                                  <w:t>En consideración a la relevancia de los temas socioemocionales y los lineamientos de la Política “Seamos Comunidad”, se identificó la necesidad de visualizar Objetivos de Aprendizaje Transversales (OAT) que puedan integrarse de manera explícita en la gestión del currículum.</w:t>
                                </w:r>
                              </w:p>
                            </w:txbxContent>
                          </wps:txbx>
                          <wps:bodyPr spcFirstLastPara="1" wrap="square" lIns="26650" tIns="13325" rIns="26650" bIns="13325" anchor="ctr" anchorCtr="0">
                            <a:noAutofit/>
                          </wps:bodyPr>
                        </wps:wsp>
                        <wps:wsp>
                          <wps:cNvPr id="14" name="Rectángulo redondeado 14"/>
                          <wps:cNvSpPr/>
                          <wps:spPr>
                            <a:xfrm>
                              <a:off x="0" y="1380894"/>
                              <a:ext cx="2020366" cy="657094"/>
                            </a:xfrm>
                            <a:prstGeom prst="roundRect">
                              <a:avLst>
                                <a:gd name="adj" fmla="val 16667"/>
                              </a:avLst>
                            </a:prstGeom>
                            <a:solidFill>
                              <a:srgbClr val="E64520"/>
                            </a:solidFill>
                            <a:ln w="12700" cap="flat" cmpd="sng">
                              <a:solidFill>
                                <a:srgbClr val="FFFFFF"/>
                              </a:solidFill>
                              <a:prstDash val="solid"/>
                              <a:miter lim="800000"/>
                              <a:headEnd type="none" w="sm" len="sm"/>
                              <a:tailEnd type="none" w="sm" len="sm"/>
                            </a:ln>
                          </wps:spPr>
                          <wps:txbx>
                            <w:txbxContent>
                              <w:p w:rsidR="00CC383F" w:rsidRDefault="00CC383F">
                                <w:pPr>
                                  <w:textDirection w:val="btLr"/>
                                </w:pPr>
                              </w:p>
                            </w:txbxContent>
                          </wps:txbx>
                          <wps:bodyPr spcFirstLastPara="1" wrap="square" lIns="91425" tIns="91425" rIns="91425" bIns="91425" anchor="ctr" anchorCtr="0">
                            <a:noAutofit/>
                          </wps:bodyPr>
                        </wps:wsp>
                        <wps:wsp>
                          <wps:cNvPr id="16" name="Cuadro de texto 16"/>
                          <wps:cNvSpPr txBox="1"/>
                          <wps:spPr>
                            <a:xfrm>
                              <a:off x="32077" y="1412971"/>
                              <a:ext cx="1956212" cy="592940"/>
                            </a:xfrm>
                            <a:prstGeom prst="rect">
                              <a:avLst/>
                            </a:prstGeom>
                            <a:noFill/>
                            <a:ln>
                              <a:noFill/>
                            </a:ln>
                          </wps:spPr>
                          <wps:txbx>
                            <w:txbxContent>
                              <w:p w:rsidR="00CC383F" w:rsidRDefault="00CC383F">
                                <w:pPr>
                                  <w:spacing w:line="215" w:lineRule="auto"/>
                                  <w:jc w:val="center"/>
                                  <w:textDirection w:val="btLr"/>
                                </w:pPr>
                                <w:r>
                                  <w:rPr>
                                    <w:color w:val="FFFFFF"/>
                                    <w:sz w:val="34"/>
                                  </w:rPr>
                                  <w:t xml:space="preserve">Aprendizajes Transversales </w:t>
                                </w:r>
                              </w:p>
                            </w:txbxContent>
                          </wps:txbx>
                          <wps:bodyPr spcFirstLastPara="1" wrap="square" lIns="64750" tIns="32375" rIns="64750" bIns="32375" anchor="ctr" anchorCtr="0">
                            <a:noAutofit/>
                          </wps:bodyPr>
                        </wps:wsp>
                      </wpg:grpSp>
                    </wpg:wgp>
                  </a:graphicData>
                </a:graphic>
              </wp:inline>
            </w:drawing>
          </mc:Choice>
          <mc:Fallback>
            <w:pict>
              <v:group id="Grupo 13" o:spid="_x0000_s1026" style="width:441.9pt;height:160.55pt;mso-position-horizontal-relative:char;mso-position-vertical-relative:line" coordsize="56185,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">
                <v:group id="Grupo 1" o:spid="_x0000_s1027" style="position:absolute;width:56121;height:20389" coordsize="56121,2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6121;height:20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C383F" w:rsidRDefault="00CC383F">
                          <w:pPr>
                            <w:textDirection w:val="btLr"/>
                          </w:pPr>
                        </w:p>
                      </w:txbxContent>
                    </v:textbox>
                  </v:rect>
                  <v:shape id="Redondear rectángulo de esquina del mismo lado 3" o:spid="_x0000_s1029" style="position:absolute;left:35534;top:-14664;width:5256;height:35918;rotation:90;visibility:visible;mso-wrap-style:square;v-text-anchor:middle" coordsize="525675,3591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" adj="-11796480,,5400" path="m87614,l438061,v48388,,87614,39226,87614,87614l525675,3591763r,l,3591763r,l,87614c,39226,39226,,87614,xe" fillcolor="#cae0e2" strokecolor="#cae0e2" strokeweight="1pt">
                    <v:fill opacity="58853f"/>
                    <v:stroke startarrowwidth="narrow" startarrowlength="short" endarrowwidth="narrow" endarrowlength="short" opacity="58853f" joinstyle="miter"/>
                    <v:formulas/>
                    <v:path arrowok="t" o:connecttype="custom" o:connectlocs="87614,0;438061,0;525675,87614;525675,3591763;525675,3591763;0,3591763;0,3591763;0,87614;87614,0" o:connectangles="0,0,0,0,0,0,0,0,0" textboxrect="0,0,525675,3591763"/>
                    <v:textbox inset="2.53958mm,2.53958mm,2.53958mm,2.53958mm">
                      <w:txbxContent>
                        <w:p w:rsidR="00CC383F" w:rsidRDefault="00CC383F">
                          <w:pPr>
                            <w:textDirection w:val="btLr"/>
                          </w:pPr>
                        </w:p>
                      </w:txbxContent>
                    </v:textbox>
                  </v:shape>
                  <v:shapetype id="_x0000_t202" coordsize="21600,21600" o:spt="202" path="m,l,21600r21600,l21600,xe">
                    <v:stroke joinstyle="miter"/>
                    <v:path gradientshapeok="t" o:connecttype="rect"/>
                  </v:shapetype>
                  <v:shape id="Cuadro de texto 4" o:spid="_x0000_s1030" type="#_x0000_t202" style="position:absolute;left:20203;top:923;width:35661;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" filled="f" stroked="f">
                    <v:textbox inset=".74028mm,.37014mm,.74028mm,.37014mm">
                      <w:txbxContent>
                        <w:p w:rsidR="00CC383F" w:rsidRDefault="00CC383F">
                          <w:pPr>
                            <w:spacing w:line="215" w:lineRule="auto"/>
                            <w:ind w:left="90" w:firstLine="70"/>
                            <w:textDirection w:val="btLr"/>
                          </w:pPr>
                          <w:r>
                            <w:rPr>
                              <w:color w:val="000000"/>
                              <w:sz w:val="14"/>
                            </w:rPr>
                            <w:t>Corresponden a aquellos Objetivos de Aprendizaje (OA) que definen aprendizajes que son considerados como “base” o “fundamento” para el desarrollo de trayectorias formativas en cada asignatura, nivel y ciclo</w:t>
                          </w:r>
                        </w:p>
                      </w:txbxContent>
                    </v:textbox>
                  </v:shape>
                  <v:roundrect id="Rectángulo redondeado 5" o:spid="_x0000_s1031" style="position:absolute;top:9;width:20203;height:6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" fillcolor="#00a5ab" strokecolor="white" strokeweight="1pt">
                    <v:stroke startarrowwidth="narrow" startarrowlength="short" endarrowwidth="narrow" endarrowlength="short" joinstyle="miter"/>
                    <v:textbox inset="2.53958mm,2.53958mm,2.53958mm,2.53958mm">
                      <w:txbxContent>
                        <w:p w:rsidR="00CC383F" w:rsidRDefault="00CC383F">
                          <w:pPr>
                            <w:textDirection w:val="btLr"/>
                          </w:pPr>
                        </w:p>
                      </w:txbxContent>
                    </v:textbox>
                  </v:roundrect>
                  <v:shape id="Cuadro de texto 6" o:spid="_x0000_s1032" type="#_x0000_t202" style="position:absolute;left:320;top:330;width:19562;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" filled="f" stroked="f">
                    <v:textbox inset="1.79861mm,.89931mm,1.79861mm,.89931mm">
                      <w:txbxContent>
                        <w:p w:rsidR="00CC383F" w:rsidRDefault="00CC383F">
                          <w:pPr>
                            <w:spacing w:line="215" w:lineRule="auto"/>
                            <w:jc w:val="center"/>
                            <w:textDirection w:val="btLr"/>
                          </w:pPr>
                          <w:r>
                            <w:rPr>
                              <w:color w:val="FFFFFF"/>
                              <w:sz w:val="34"/>
                            </w:rPr>
                            <w:t xml:space="preserve">Aprendizajes Basales </w:t>
                          </w:r>
                        </w:p>
                      </w:txbxContent>
                    </v:textbox>
                  </v:shape>
                  <v:shape id="Redondear rectángulo de esquina del mismo lado 7" o:spid="_x0000_s1033" style="position:absolute;left:35533;top:-7764;width:5257;height:35918;rotation:90;visibility:visible;mso-wrap-style:square;v-text-anchor:middle" coordsize="525675,3591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" adj="-11796480,,5400" path="m87614,l438061,v48388,,87614,39226,87614,87614l525675,3591763r,l,3591763r,l,87614c,39226,39226,,87614,xe" fillcolor="#cadbcd" strokecolor="#cadbcd" strokeweight="1pt">
                    <v:fill opacity="58853f"/>
                    <v:stroke startarrowwidth="narrow" startarrowlength="short" endarrowwidth="narrow" endarrowlength="short" opacity="58853f" joinstyle="miter"/>
                    <v:formulas/>
                    <v:path arrowok="t" o:connecttype="custom" o:connectlocs="87614,0;438061,0;525675,87614;525675,3591763;525675,3591763;0,3591763;0,3591763;0,87614;87614,0" o:connectangles="0,0,0,0,0,0,0,0,0" textboxrect="0,0,525675,3591763"/>
                    <v:textbox inset="2.53958mm,2.53958mm,2.53958mm,2.53958mm">
                      <w:txbxContent>
                        <w:p w:rsidR="00CC383F" w:rsidRDefault="00CC383F">
                          <w:pPr>
                            <w:textDirection w:val="btLr"/>
                          </w:pPr>
                        </w:p>
                      </w:txbxContent>
                    </v:textbox>
                  </v:shape>
                  <v:shape id="Cuadro de texto 8" o:spid="_x0000_s1034" type="#_x0000_t202" style="position:absolute;left:20203;top:7823;width:35661;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" filled="f" stroked="f">
                    <v:textbox inset=".74028mm,.37014mm,.74028mm,.37014mm">
                      <w:txbxContent>
                        <w:p w:rsidR="00CC383F" w:rsidRDefault="00CC383F">
                          <w:pPr>
                            <w:spacing w:line="215" w:lineRule="auto"/>
                            <w:ind w:left="90" w:firstLine="70"/>
                            <w:textDirection w:val="btLr"/>
                          </w:pPr>
                          <w:r>
                            <w:rPr>
                              <w:color w:val="000000"/>
                              <w:sz w:val="14"/>
                            </w:rPr>
                            <w:t>Refieren a los aprendizajes que complementan a aquellos que son de carácter basal, para fortalecer la profundización de los aprendizajes. Pueden ser integrados y/o articulados progresivamente al interior de las asignaturas y entre asignaturas para el logro de aprendizajes en cada asignatura, nivel, y ciclo</w:t>
                          </w:r>
                        </w:p>
                      </w:txbxContent>
                    </v:textbox>
                  </v:shape>
                  <v:roundrect id="Rectángulo redondeado 9" o:spid="_x0000_s1035" style="position:absolute;top:6909;width:20203;height:6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" fillcolor="#069639" strokecolor="white" strokeweight="1pt">
                    <v:stroke startarrowwidth="narrow" startarrowlength="short" endarrowwidth="narrow" endarrowlength="short" joinstyle="miter"/>
                    <v:textbox inset="2.53958mm,2.53958mm,2.53958mm,2.53958mm">
                      <w:txbxContent>
                        <w:p w:rsidR="00CC383F" w:rsidRDefault="00CC383F">
                          <w:pPr>
                            <w:textDirection w:val="btLr"/>
                          </w:pPr>
                        </w:p>
                      </w:txbxContent>
                    </v:textbox>
                  </v:roundrect>
                  <v:shape id="Cuadro de texto 10" o:spid="_x0000_s1036" type="#_x0000_t202" style="position:absolute;left:320;top:7230;width:195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" filled="f" stroked="f">
                    <v:textbox inset="1.79861mm,.89931mm,1.79861mm,.89931mm">
                      <w:txbxContent>
                        <w:p w:rsidR="00CC383F" w:rsidRDefault="00CC383F">
                          <w:pPr>
                            <w:spacing w:line="215" w:lineRule="auto"/>
                            <w:jc w:val="center"/>
                            <w:textDirection w:val="btLr"/>
                          </w:pPr>
                          <w:r>
                            <w:rPr>
                              <w:color w:val="FFFFFF"/>
                              <w:sz w:val="34"/>
                            </w:rPr>
                            <w:t xml:space="preserve">Aprendizajes complementarios </w:t>
                          </w:r>
                        </w:p>
                      </w:txbxContent>
                    </v:textbox>
                  </v:shape>
                  <v:shape id="Redondear rectángulo de esquina del mismo lado 11" o:spid="_x0000_s1037" style="position:absolute;left:35534;top:-865;width:5256;height:35918;rotation:90;visibility:visible;mso-wrap-style:square;v-text-anchor:middle" coordsize="525675,3591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" adj="-11796480,,5400" path="m87614,l438061,v48388,,87614,39226,87614,87614l525675,3591763r,l,3591763r,l,87614c,39226,39226,,87614,xe" fillcolor="#f5cecb" strokecolor="#f5cecb" strokeweight="1pt">
                    <v:fill opacity="58853f"/>
                    <v:stroke startarrowwidth="narrow" startarrowlength="short" endarrowwidth="narrow" endarrowlength="short" opacity="58853f" joinstyle="miter"/>
                    <v:formulas/>
                    <v:path arrowok="t" o:connecttype="custom" o:connectlocs="87614,0;438061,0;525675,87614;525675,3591763;525675,3591763;0,3591763;0,3591763;0,87614;87614,0" o:connectangles="0,0,0,0,0,0,0,0,0" textboxrect="0,0,525675,3591763"/>
                    <v:textbox inset="2.53958mm,2.53958mm,2.53958mm,2.53958mm">
                      <w:txbxContent>
                        <w:p w:rsidR="00CC383F" w:rsidRDefault="00CC383F">
                          <w:pPr>
                            <w:textDirection w:val="btLr"/>
                          </w:pPr>
                        </w:p>
                      </w:txbxContent>
                    </v:textbox>
                  </v:shape>
                  <v:shape id="Cuadro de texto 12" o:spid="_x0000_s1038" type="#_x0000_t202" style="position:absolute;left:20203;top:14722;width:35661;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" filled="f" stroked="f">
                    <v:textbox inset=".74028mm,.37014mm,.74028mm,.37014mm">
                      <w:txbxContent>
                        <w:p w:rsidR="00CC383F" w:rsidRDefault="00CC383F">
                          <w:pPr>
                            <w:spacing w:line="215" w:lineRule="auto"/>
                            <w:ind w:left="90" w:firstLine="70"/>
                            <w:textDirection w:val="btLr"/>
                          </w:pPr>
                          <w:r>
                            <w:rPr>
                              <w:color w:val="000000"/>
                              <w:sz w:val="14"/>
                            </w:rPr>
                            <w:t>En consideración a la relevancia de los temas socioemocionales y los lineamientos de la Política “Seamos Comunidad”, se identificó la necesidad de visualizar Objetivos de Aprendizaje Transversales (OAT) que puedan integrarse de manera explícita en la gestión del currículum.</w:t>
                          </w:r>
                        </w:p>
                      </w:txbxContent>
                    </v:textbox>
                  </v:shape>
                  <v:roundrect id="Rectángulo redondeado 14" o:spid="_x0000_s1039" style="position:absolute;top:13808;width:20203;height:6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" fillcolor="#e64520" strokecolor="white" strokeweight="1pt">
                    <v:stroke startarrowwidth="narrow" startarrowlength="short" endarrowwidth="narrow" endarrowlength="short" joinstyle="miter"/>
                    <v:textbox inset="2.53958mm,2.53958mm,2.53958mm,2.53958mm">
                      <w:txbxContent>
                        <w:p w:rsidR="00CC383F" w:rsidRDefault="00CC383F">
                          <w:pPr>
                            <w:textDirection w:val="btLr"/>
                          </w:pPr>
                        </w:p>
                      </w:txbxContent>
                    </v:textbox>
                  </v:roundrect>
                  <v:shape id="Cuadro de texto 16" o:spid="_x0000_s1040" type="#_x0000_t202" style="position:absolute;left:320;top:14129;width:19562;height:5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" filled="f" stroked="f">
                    <v:textbox inset="1.79861mm,.89931mm,1.79861mm,.89931mm">
                      <w:txbxContent>
                        <w:p w:rsidR="00CC383F" w:rsidRDefault="00CC383F">
                          <w:pPr>
                            <w:spacing w:line="215" w:lineRule="auto"/>
                            <w:jc w:val="center"/>
                            <w:textDirection w:val="btLr"/>
                          </w:pPr>
                          <w:r>
                            <w:rPr>
                              <w:color w:val="FFFFFF"/>
                              <w:sz w:val="34"/>
                            </w:rPr>
                            <w:t xml:space="preserve">Aprendizajes Transversales </w:t>
                          </w:r>
                        </w:p>
                      </w:txbxContent>
                    </v:textbox>
                  </v:shape>
                </v:group>
                <w10:anchorlock/>
              </v:group>
            </w:pict>
          </mc:Fallback>
        </mc:AlternateContent>
      </w:r>
    </w:p>
    <w:p w:rsidR="00D47F62" w:rsidRDefault="00CC383F">
      <w:pPr>
        <w:widowControl/>
        <w:spacing w:line="276" w:lineRule="auto"/>
        <w:jc w:val="both"/>
      </w:pPr>
      <w:r>
        <w:rPr>
          <w:noProof/>
          <w:lang w:val="en-US"/>
        </w:rPr>
        <w:drawing>
          <wp:inline distT="114300" distB="114300" distL="114300" distR="114300">
            <wp:extent cx="5596890" cy="263842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775" t="4413" r="1869"/>
                    <a:stretch>
                      <a:fillRect/>
                    </a:stretch>
                  </pic:blipFill>
                  <pic:spPr>
                    <a:xfrm>
                      <a:off x="0" y="0"/>
                      <a:ext cx="5596890" cy="2638425"/>
                    </a:xfrm>
                    <a:prstGeom prst="rect">
                      <a:avLst/>
                    </a:prstGeom>
                    <a:ln/>
                  </pic:spPr>
                </pic:pic>
              </a:graphicData>
            </a:graphic>
          </wp:inline>
        </w:drawing>
      </w:r>
    </w:p>
    <w:p w:rsidR="00D47F62" w:rsidRDefault="00D47F62">
      <w:pPr>
        <w:widowControl/>
        <w:jc w:val="both"/>
      </w:pPr>
    </w:p>
    <w:p w:rsidR="00D47F62" w:rsidRDefault="00CC383F">
      <w:pPr>
        <w:widowControl/>
        <w:numPr>
          <w:ilvl w:val="0"/>
          <w:numId w:val="5"/>
        </w:numPr>
        <w:shd w:val="clear" w:color="auto" w:fill="92D050"/>
        <w:jc w:val="both"/>
        <w:rPr>
          <w:rFonts w:ascii="Calibri" w:eastAsia="Calibri" w:hAnsi="Calibri" w:cs="Calibri"/>
          <w:b/>
          <w:sz w:val="20"/>
          <w:szCs w:val="20"/>
          <w:highlight w:val="green"/>
        </w:rPr>
      </w:pPr>
      <w:r>
        <w:rPr>
          <w:rFonts w:ascii="Calibri" w:eastAsia="Calibri" w:hAnsi="Calibri" w:cs="Calibri"/>
          <w:b/>
          <w:sz w:val="20"/>
          <w:szCs w:val="20"/>
          <w:highlight w:val="green"/>
          <w:u w:val="single"/>
        </w:rPr>
        <w:t>ARTÍCULO 3</w:t>
      </w:r>
      <w:r>
        <w:rPr>
          <w:rFonts w:ascii="Calibri" w:eastAsia="Calibri" w:hAnsi="Calibri" w:cs="Calibri"/>
          <w:b/>
          <w:sz w:val="20"/>
          <w:szCs w:val="20"/>
          <w:highlight w:val="green"/>
        </w:rPr>
        <w:t>:</w:t>
      </w:r>
      <w:r>
        <w:rPr>
          <w:rFonts w:ascii="Calibri" w:eastAsia="Calibri" w:hAnsi="Calibri" w:cs="Calibri"/>
          <w:sz w:val="20"/>
          <w:szCs w:val="20"/>
          <w:highlight w:val="green"/>
        </w:rPr>
        <w:t xml:space="preserve">  </w:t>
      </w:r>
      <w:r>
        <w:rPr>
          <w:rFonts w:ascii="Calibri" w:eastAsia="Calibri" w:hAnsi="Calibri" w:cs="Calibri"/>
          <w:b/>
          <w:sz w:val="20"/>
          <w:szCs w:val="20"/>
          <w:highlight w:val="green"/>
        </w:rPr>
        <w:t xml:space="preserve">De las estrategias que se aplicarán para evaluar y calificar los aprendizajes de los/las Estudiantes. </w:t>
      </w:r>
    </w:p>
    <w:p w:rsidR="00D47F62" w:rsidRDefault="00D47F62">
      <w:pPr>
        <w:widowControl/>
        <w:jc w:val="both"/>
        <w:rPr>
          <w:rFonts w:ascii="Calibri" w:eastAsia="Calibri" w:hAnsi="Calibri" w:cs="Calibri"/>
          <w:b/>
          <w: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b/>
          <w:i/>
          <w:sz w:val="20"/>
          <w:szCs w:val="20"/>
        </w:rPr>
        <w:t>3.1.- Periodos escolares</w:t>
      </w:r>
      <w:r>
        <w:rPr>
          <w:rFonts w:ascii="Calibri" w:eastAsia="Calibri" w:hAnsi="Calibri" w:cs="Calibri"/>
          <w:sz w:val="20"/>
          <w:szCs w:val="20"/>
        </w:rPr>
        <w:t xml:space="preserve">: Se mantiene la organización semestral. </w:t>
      </w:r>
    </w:p>
    <w:p w:rsidR="00D47F62" w:rsidRDefault="00D47F62">
      <w:pPr>
        <w:widowControl/>
        <w:jc w:val="both"/>
        <w:rPr>
          <w:rFonts w:ascii="Calibri" w:eastAsia="Calibri" w:hAnsi="Calibri" w:cs="Calibri"/>
          <w:b/>
          <w:sz w:val="20"/>
          <w:szCs w:val="20"/>
          <w:shd w:val="clear" w:color="auto" w:fill="D7E3BC"/>
        </w:rPr>
      </w:pPr>
    </w:p>
    <w:p w:rsidR="00D47F62" w:rsidRDefault="00CC383F">
      <w:pPr>
        <w:widowControl/>
        <w:jc w:val="both"/>
        <w:rPr>
          <w:rFonts w:ascii="Calibri" w:eastAsia="Calibri" w:hAnsi="Calibri" w:cs="Calibri"/>
          <w:sz w:val="20"/>
          <w:szCs w:val="20"/>
        </w:rPr>
      </w:pPr>
      <w:r>
        <w:rPr>
          <w:rFonts w:ascii="Calibri" w:eastAsia="Calibri" w:hAnsi="Calibri" w:cs="Calibri"/>
          <w:b/>
          <w:sz w:val="20"/>
          <w:szCs w:val="20"/>
          <w:shd w:val="clear" w:color="auto" w:fill="D7E3BC"/>
        </w:rPr>
        <w:t>Primer semestre</w:t>
      </w:r>
      <w:r>
        <w:rPr>
          <w:rFonts w:ascii="Calibri" w:eastAsia="Calibri" w:hAnsi="Calibri" w:cs="Calibri"/>
          <w:sz w:val="20"/>
          <w:szCs w:val="20"/>
        </w:rPr>
        <w:t>: MARTES  05 /</w:t>
      </w:r>
      <w:proofErr w:type="gramStart"/>
      <w:r>
        <w:rPr>
          <w:rFonts w:ascii="Calibri" w:eastAsia="Calibri" w:hAnsi="Calibri" w:cs="Calibri"/>
          <w:sz w:val="20"/>
          <w:szCs w:val="20"/>
        </w:rPr>
        <w:t>03  al</w:t>
      </w:r>
      <w:proofErr w:type="gramEnd"/>
      <w:r>
        <w:rPr>
          <w:rFonts w:ascii="Calibri" w:eastAsia="Calibri" w:hAnsi="Calibri" w:cs="Calibri"/>
          <w:sz w:val="20"/>
          <w:szCs w:val="20"/>
        </w:rPr>
        <w:t xml:space="preserve"> miércoles 18/06, en modalidad de clases presenciales.</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b/>
          <w:sz w:val="20"/>
          <w:szCs w:val="20"/>
        </w:rPr>
        <w:t>Receso de Invierno</w:t>
      </w:r>
      <w:r>
        <w:rPr>
          <w:rFonts w:ascii="Calibri" w:eastAsia="Calibri" w:hAnsi="Calibri" w:cs="Calibri"/>
          <w:sz w:val="20"/>
          <w:szCs w:val="20"/>
        </w:rPr>
        <w:t xml:space="preserve">: </w:t>
      </w:r>
      <w:proofErr w:type="gramStart"/>
      <w:r>
        <w:rPr>
          <w:rFonts w:ascii="Calibri" w:eastAsia="Calibri" w:hAnsi="Calibri" w:cs="Calibri"/>
          <w:sz w:val="20"/>
          <w:szCs w:val="20"/>
        </w:rPr>
        <w:t>Lunes</w:t>
      </w:r>
      <w:proofErr w:type="gramEnd"/>
      <w:r>
        <w:rPr>
          <w:rFonts w:ascii="Calibri" w:eastAsia="Calibri" w:hAnsi="Calibri" w:cs="Calibri"/>
          <w:sz w:val="20"/>
          <w:szCs w:val="20"/>
        </w:rPr>
        <w:t xml:space="preserve"> 24/06 al Viernes 05/07</w:t>
      </w:r>
    </w:p>
    <w:p w:rsidR="00D47F62" w:rsidRDefault="00D47F62">
      <w:pPr>
        <w:widowControl/>
        <w:jc w:val="both"/>
        <w:rPr>
          <w:rFonts w:ascii="Calibri" w:eastAsia="Calibri" w:hAnsi="Calibri" w:cs="Calibri"/>
          <w:b/>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b/>
          <w:sz w:val="20"/>
          <w:szCs w:val="20"/>
          <w:shd w:val="clear" w:color="auto" w:fill="D7E3BC"/>
        </w:rPr>
        <w:t>Segundo semestre</w:t>
      </w:r>
      <w:r>
        <w:rPr>
          <w:rFonts w:ascii="Calibri" w:eastAsia="Calibri" w:hAnsi="Calibri" w:cs="Calibri"/>
          <w:sz w:val="20"/>
          <w:szCs w:val="20"/>
        </w:rPr>
        <w:t xml:space="preserve">: </w:t>
      </w:r>
      <w:proofErr w:type="gramStart"/>
      <w:r>
        <w:rPr>
          <w:rFonts w:ascii="Calibri" w:eastAsia="Calibri" w:hAnsi="Calibri" w:cs="Calibri"/>
          <w:sz w:val="20"/>
          <w:szCs w:val="20"/>
        </w:rPr>
        <w:t>Lunes</w:t>
      </w:r>
      <w:proofErr w:type="gramEnd"/>
      <w:r>
        <w:rPr>
          <w:rFonts w:ascii="Calibri" w:eastAsia="Calibri" w:hAnsi="Calibri" w:cs="Calibri"/>
          <w:sz w:val="20"/>
          <w:szCs w:val="20"/>
        </w:rPr>
        <w:t xml:space="preserve"> 08/07 al martes 05/12, en modalidad de clases presenciales, excepto cuartos medios que finalizan sus clases dos semanas previas a la rendición de la prueba de selección universitaria). </w:t>
      </w: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 xml:space="preserve">Con recuperación de interferiados y receso de Fiestas patrias las clases finalizarán el 13 de </w:t>
      </w:r>
      <w:proofErr w:type="gramStart"/>
      <w:r>
        <w:rPr>
          <w:rFonts w:ascii="Calibri" w:eastAsia="Calibri" w:hAnsi="Calibri" w:cs="Calibri"/>
          <w:sz w:val="20"/>
          <w:szCs w:val="20"/>
        </w:rPr>
        <w:t>Diciembre</w:t>
      </w:r>
      <w:proofErr w:type="gramEnd"/>
      <w:r>
        <w:rPr>
          <w:rFonts w:ascii="Calibri" w:eastAsia="Calibri" w:hAnsi="Calibri" w:cs="Calibri"/>
          <w:sz w:val="20"/>
          <w:szCs w:val="20"/>
        </w:rPr>
        <w:t xml:space="preserve">. </w:t>
      </w:r>
    </w:p>
    <w:p w:rsidR="00D47F62" w:rsidRDefault="00D47F62">
      <w:pPr>
        <w:widowControl/>
        <w:jc w:val="both"/>
        <w:rPr>
          <w:rFonts w:ascii="Calibri" w:eastAsia="Calibri" w:hAnsi="Calibri" w:cs="Calibri"/>
          <w:sz w:val="20"/>
          <w:szCs w:val="20"/>
        </w:rPr>
      </w:pP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b/>
          <w:i/>
          <w:sz w:val="20"/>
          <w:szCs w:val="20"/>
        </w:rPr>
      </w:pPr>
      <w:r>
        <w:rPr>
          <w:rFonts w:ascii="Calibri" w:eastAsia="Calibri" w:hAnsi="Calibri" w:cs="Calibri"/>
          <w:b/>
          <w:i/>
          <w:sz w:val="20"/>
          <w:szCs w:val="20"/>
        </w:rPr>
        <w:t xml:space="preserve">3.2.- Procedimientos e instrumentos evaluativos: </w:t>
      </w:r>
    </w:p>
    <w:p w:rsidR="00D47F62" w:rsidRDefault="00D47F62">
      <w:pPr>
        <w:widowControl/>
        <w:jc w:val="both"/>
        <w:rPr>
          <w:rFonts w:ascii="Calibri" w:eastAsia="Calibri" w:hAnsi="Calibri" w:cs="Calibri"/>
          <w:b/>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b/>
          <w:sz w:val="20"/>
          <w:szCs w:val="20"/>
        </w:rPr>
        <w:t>3.2.a. - Priorización de objetivos</w:t>
      </w:r>
      <w:r>
        <w:rPr>
          <w:rFonts w:ascii="Calibri" w:eastAsia="Calibri" w:hAnsi="Calibri" w:cs="Calibri"/>
          <w:sz w:val="20"/>
          <w:szCs w:val="20"/>
        </w:rPr>
        <w:t xml:space="preserve">: </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noProof/>
          <w:lang w:val="en-US"/>
        </w:rPr>
        <w:drawing>
          <wp:inline distT="0" distB="0" distL="0" distR="0">
            <wp:extent cx="5006340" cy="1569720"/>
            <wp:effectExtent l="19050" t="19050" r="22860" b="1143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07392" cy="1570050"/>
                    </a:xfrm>
                    <a:prstGeom prst="rect">
                      <a:avLst/>
                    </a:prstGeom>
                    <a:ln w="12700">
                      <a:solidFill>
                        <a:srgbClr val="000000"/>
                      </a:solidFill>
                      <a:prstDash val="solid"/>
                    </a:ln>
                  </pic:spPr>
                </pic:pic>
              </a:graphicData>
            </a:graphic>
          </wp:inline>
        </w:drawing>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lastRenderedPageBreak/>
        <w:t xml:space="preserve">En cada asignatura se trabajará en el mes de marzo con los objetivos menos logrados del 2023. </w:t>
      </w: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 xml:space="preserve">A contar del mes de </w:t>
      </w:r>
      <w:proofErr w:type="gramStart"/>
      <w:r>
        <w:rPr>
          <w:rFonts w:ascii="Calibri" w:eastAsia="Calibri" w:hAnsi="Calibri" w:cs="Calibri"/>
          <w:sz w:val="20"/>
          <w:szCs w:val="20"/>
        </w:rPr>
        <w:t>Abril</w:t>
      </w:r>
      <w:proofErr w:type="gramEnd"/>
      <w:r>
        <w:rPr>
          <w:rFonts w:ascii="Calibri" w:eastAsia="Calibri" w:hAnsi="Calibri" w:cs="Calibri"/>
          <w:sz w:val="20"/>
          <w:szCs w:val="20"/>
        </w:rPr>
        <w:t xml:space="preserve"> se trabajará con la priorización 2024 </w:t>
      </w:r>
    </w:p>
    <w:p w:rsidR="00D47F62" w:rsidRDefault="00CC383F">
      <w:pPr>
        <w:widowControl/>
        <w:pBdr>
          <w:top w:val="nil"/>
          <w:left w:val="nil"/>
          <w:bottom w:val="nil"/>
          <w:right w:val="nil"/>
          <w:between w:val="nil"/>
        </w:pBdr>
        <w:spacing w:before="86"/>
        <w:ind w:left="115"/>
        <w:jc w:val="both"/>
        <w:rPr>
          <w:rFonts w:ascii="Times New Roman" w:eastAsia="Times New Roman" w:hAnsi="Times New Roman" w:cs="Times New Roman"/>
          <w:color w:val="000000"/>
          <w:sz w:val="20"/>
          <w:szCs w:val="20"/>
        </w:rPr>
      </w:pPr>
      <w:r>
        <w:rPr>
          <w:rFonts w:ascii="Calibri" w:eastAsia="Calibri" w:hAnsi="Calibri" w:cs="Calibri"/>
          <w:b/>
          <w:sz w:val="20"/>
          <w:szCs w:val="20"/>
        </w:rPr>
        <w:t>1ero</w:t>
      </w:r>
      <w:r>
        <w:rPr>
          <w:rFonts w:ascii="Calibri" w:eastAsia="Calibri" w:hAnsi="Calibri" w:cs="Calibri"/>
          <w:b/>
          <w:color w:val="000000"/>
          <w:sz w:val="20"/>
          <w:szCs w:val="20"/>
        </w:rPr>
        <w:t xml:space="preserve"> y </w:t>
      </w:r>
      <w:r>
        <w:rPr>
          <w:rFonts w:ascii="Calibri" w:eastAsia="Calibri" w:hAnsi="Calibri" w:cs="Calibri"/>
          <w:b/>
          <w:sz w:val="20"/>
          <w:szCs w:val="20"/>
        </w:rPr>
        <w:t>2do</w:t>
      </w:r>
      <w:r>
        <w:rPr>
          <w:rFonts w:ascii="Calibri" w:eastAsia="Calibri" w:hAnsi="Calibri" w:cs="Calibri"/>
          <w:b/>
          <w:color w:val="000000"/>
          <w:sz w:val="20"/>
          <w:szCs w:val="20"/>
        </w:rPr>
        <w:t xml:space="preserve"> medio</w:t>
      </w:r>
      <w:r>
        <w:rPr>
          <w:rFonts w:ascii="Calibri" w:eastAsia="Calibri" w:hAnsi="Calibri" w:cs="Calibri"/>
          <w:color w:val="000000"/>
          <w:sz w:val="20"/>
          <w:szCs w:val="20"/>
        </w:rPr>
        <w:t>:    Orientación hacia sus proyectos de vida. (Foco IPDS)</w:t>
      </w:r>
    </w:p>
    <w:p w:rsidR="00D47F62" w:rsidRDefault="00CC383F">
      <w:pPr>
        <w:widowControl/>
        <w:pBdr>
          <w:top w:val="nil"/>
          <w:left w:val="nil"/>
          <w:bottom w:val="nil"/>
          <w:right w:val="nil"/>
          <w:between w:val="nil"/>
        </w:pBdr>
        <w:spacing w:before="86"/>
        <w:ind w:left="115"/>
        <w:jc w:val="both"/>
        <w:rPr>
          <w:rFonts w:ascii="Times New Roman" w:eastAsia="Times New Roman" w:hAnsi="Times New Roman" w:cs="Times New Roman"/>
          <w:color w:val="000000"/>
          <w:sz w:val="20"/>
          <w:szCs w:val="20"/>
        </w:rPr>
      </w:pPr>
      <w:r>
        <w:rPr>
          <w:rFonts w:ascii="Calibri" w:eastAsia="Calibri" w:hAnsi="Calibri" w:cs="Calibri"/>
          <w:color w:val="000000"/>
          <w:sz w:val="20"/>
          <w:szCs w:val="20"/>
        </w:rPr>
        <w:t xml:space="preserve">                                     Nivelar habilidades de comprensión lectora y matemáticas SIMCE</w:t>
      </w:r>
    </w:p>
    <w:p w:rsidR="00D47F62" w:rsidRDefault="00CC383F">
      <w:pPr>
        <w:widowControl/>
        <w:pBdr>
          <w:top w:val="nil"/>
          <w:left w:val="nil"/>
          <w:bottom w:val="nil"/>
          <w:right w:val="nil"/>
          <w:between w:val="nil"/>
        </w:pBdr>
        <w:spacing w:before="86"/>
        <w:ind w:left="115"/>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b/>
          <w:sz w:val="20"/>
          <w:szCs w:val="20"/>
        </w:rPr>
        <w:t>3ero</w:t>
      </w:r>
      <w:r>
        <w:rPr>
          <w:rFonts w:ascii="Calibri" w:eastAsia="Calibri" w:hAnsi="Calibri" w:cs="Calibri"/>
          <w:b/>
          <w:color w:val="000000"/>
          <w:sz w:val="20"/>
          <w:szCs w:val="20"/>
        </w:rPr>
        <w:t xml:space="preserve"> y 4to medio</w:t>
      </w:r>
      <w:r>
        <w:rPr>
          <w:rFonts w:ascii="Calibri" w:eastAsia="Calibri" w:hAnsi="Calibri" w:cs="Calibri"/>
          <w:color w:val="000000"/>
          <w:sz w:val="20"/>
          <w:szCs w:val="20"/>
        </w:rPr>
        <w:t xml:space="preserve">: Orientación vocacional de estudios superiores. (Carreras técnicas de nivel </w:t>
      </w:r>
    </w:p>
    <w:p w:rsidR="00D47F62" w:rsidRDefault="00CC383F">
      <w:pPr>
        <w:widowControl/>
        <w:pBdr>
          <w:top w:val="nil"/>
          <w:left w:val="nil"/>
          <w:bottom w:val="nil"/>
          <w:right w:val="nil"/>
          <w:between w:val="nil"/>
        </w:pBdr>
        <w:spacing w:before="86"/>
        <w:ind w:left="115"/>
        <w:jc w:val="both"/>
        <w:rPr>
          <w:rFonts w:ascii="Times New Roman" w:eastAsia="Times New Roman" w:hAnsi="Times New Roman" w:cs="Times New Roman"/>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superior  y</w:t>
      </w:r>
      <w:proofErr w:type="gramEnd"/>
      <w:r>
        <w:rPr>
          <w:rFonts w:ascii="Calibri" w:eastAsia="Calibri" w:hAnsi="Calibri" w:cs="Calibri"/>
          <w:color w:val="000000"/>
          <w:sz w:val="20"/>
          <w:szCs w:val="20"/>
        </w:rPr>
        <w:t xml:space="preserve"> /o universitarias).  </w:t>
      </w:r>
    </w:p>
    <w:p w:rsidR="00D47F62" w:rsidRDefault="00CC383F">
      <w:pPr>
        <w:widowControl/>
        <w:pBdr>
          <w:top w:val="nil"/>
          <w:left w:val="nil"/>
          <w:bottom w:val="nil"/>
          <w:right w:val="nil"/>
          <w:between w:val="nil"/>
        </w:pBdr>
        <w:spacing w:before="86"/>
        <w:ind w:left="115"/>
        <w:jc w:val="both"/>
        <w:rPr>
          <w:rFonts w:ascii="Times New Roman" w:eastAsia="Times New Roman" w:hAnsi="Times New Roman" w:cs="Times New Roman"/>
          <w:color w:val="000000"/>
          <w:sz w:val="20"/>
          <w:szCs w:val="20"/>
        </w:rPr>
      </w:pPr>
      <w:r>
        <w:rPr>
          <w:rFonts w:ascii="Calibri" w:eastAsia="Calibri" w:hAnsi="Calibri" w:cs="Calibri"/>
          <w:color w:val="000000"/>
          <w:sz w:val="20"/>
          <w:szCs w:val="20"/>
        </w:rPr>
        <w:t xml:space="preserve">                                  Preparación para rendir PAES  </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rsidR="00D47F62" w:rsidRDefault="00CC383F">
      <w:pPr>
        <w:widowControl/>
        <w:jc w:val="both"/>
        <w:rPr>
          <w:rFonts w:ascii="Calibri" w:eastAsia="Calibri" w:hAnsi="Calibri" w:cs="Calibri"/>
          <w:b/>
          <w:sz w:val="20"/>
          <w:szCs w:val="20"/>
        </w:rPr>
      </w:pPr>
      <w:r>
        <w:rPr>
          <w:rFonts w:ascii="Calibri" w:eastAsia="Calibri" w:hAnsi="Calibri" w:cs="Calibri"/>
          <w:b/>
          <w:sz w:val="20"/>
          <w:szCs w:val="20"/>
        </w:rPr>
        <w:t>3.2.b.- TIPOS DE EVALUACIÓN</w:t>
      </w:r>
      <w:r>
        <w:rPr>
          <w:rFonts w:ascii="Calibri" w:eastAsia="Calibri" w:hAnsi="Calibri" w:cs="Calibri"/>
          <w:sz w:val="20"/>
          <w:szCs w:val="20"/>
        </w:rPr>
        <w:t>:</w:t>
      </w: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 xml:space="preserve">           La evaluación debe ser diversificada, atendiendo a los estilos y ritmos de Aprendizaje de los estudiantes y diferenciada para los estudiantes con N.E.E. que pertenecen al P.I.E. y a aquellos detectados por los especialistas.</w:t>
      </w:r>
    </w:p>
    <w:p w:rsidR="00D47F62" w:rsidRDefault="00D47F62">
      <w:pPr>
        <w:widowControl/>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rFonts w:ascii="Calibri" w:eastAsia="Calibri" w:hAnsi="Calibri" w:cs="Calibri"/>
          <w:b/>
        </w:rPr>
      </w:pPr>
    </w:p>
    <w:p w:rsidR="00D47F62" w:rsidRDefault="00CC383F">
      <w:pPr>
        <w:widowControl/>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rFonts w:ascii="Calibri" w:eastAsia="Calibri" w:hAnsi="Calibri" w:cs="Calibri"/>
          <w:b/>
          <w:sz w:val="20"/>
          <w:szCs w:val="20"/>
        </w:rPr>
      </w:pPr>
      <w:r>
        <w:rPr>
          <w:rFonts w:ascii="Calibri" w:eastAsia="Calibri" w:hAnsi="Calibri" w:cs="Calibri"/>
          <w:b/>
          <w:color w:val="000000"/>
          <w:sz w:val="20"/>
          <w:szCs w:val="20"/>
          <w:highlight w:val="lightGray"/>
        </w:rPr>
        <w:t>3.2.b.1</w:t>
      </w:r>
      <w:r>
        <w:rPr>
          <w:rFonts w:ascii="Calibri" w:eastAsia="Calibri" w:hAnsi="Calibri" w:cs="Calibri"/>
          <w:b/>
          <w:sz w:val="20"/>
          <w:szCs w:val="20"/>
        </w:rPr>
        <w:t xml:space="preserve"> Evaluación Diagnóstica:</w:t>
      </w:r>
      <w:r>
        <w:rPr>
          <w:rFonts w:ascii="Calibri" w:eastAsia="Calibri" w:hAnsi="Calibri" w:cs="Calibri"/>
          <w:sz w:val="20"/>
          <w:szCs w:val="20"/>
        </w:rPr>
        <w:t xml:space="preserve"> Se aplica a inicios del año escolar y cuando el profesor lo estime necesario.</w:t>
      </w:r>
    </w:p>
    <w:p w:rsidR="00D47F62" w:rsidRDefault="00CC383F">
      <w:pPr>
        <w:jc w:val="both"/>
        <w:rPr>
          <w:rFonts w:ascii="Calibri" w:eastAsia="Calibri" w:hAnsi="Calibri" w:cs="Calibri"/>
          <w:sz w:val="20"/>
          <w:szCs w:val="20"/>
        </w:rPr>
      </w:pPr>
      <w:r>
        <w:rPr>
          <w:rFonts w:ascii="Calibri" w:eastAsia="Calibri" w:hAnsi="Calibri" w:cs="Calibri"/>
          <w:sz w:val="20"/>
          <w:szCs w:val="20"/>
        </w:rPr>
        <w:t xml:space="preserve">A inicios del año escolar se aplicará una </w:t>
      </w:r>
      <w:r>
        <w:rPr>
          <w:rFonts w:ascii="Calibri" w:eastAsia="Calibri" w:hAnsi="Calibri" w:cs="Calibri"/>
          <w:sz w:val="20"/>
          <w:szCs w:val="20"/>
          <w:highlight w:val="cyan"/>
        </w:rPr>
        <w:t>evaluación diagnóstica</w:t>
      </w:r>
      <w:r>
        <w:rPr>
          <w:rFonts w:ascii="Calibri" w:eastAsia="Calibri" w:hAnsi="Calibri" w:cs="Calibri"/>
          <w:sz w:val="20"/>
          <w:szCs w:val="20"/>
        </w:rPr>
        <w:t xml:space="preserve"> en todas las asignaturas. Su registro se realizará en libro de clases utilizando los conceptos </w:t>
      </w:r>
      <w:r>
        <w:rPr>
          <w:rFonts w:ascii="Calibri" w:eastAsia="Calibri" w:hAnsi="Calibri" w:cs="Calibri"/>
          <w:b/>
          <w:sz w:val="20"/>
          <w:szCs w:val="20"/>
          <w:highlight w:val="yellow"/>
        </w:rPr>
        <w:t>“L” Logrado, “ML” Medianamente Logrado “NL” No Logrado</w:t>
      </w:r>
      <w:r>
        <w:rPr>
          <w:rFonts w:ascii="Calibri" w:eastAsia="Calibri" w:hAnsi="Calibri" w:cs="Calibri"/>
          <w:sz w:val="20"/>
          <w:szCs w:val="20"/>
        </w:rPr>
        <w:t xml:space="preserve">, por cada una de las habilidades evaluadas en dicho instrumento. </w:t>
      </w:r>
    </w:p>
    <w:p w:rsidR="00D47F62" w:rsidRDefault="00D47F62">
      <w:pPr>
        <w:rPr>
          <w:rFonts w:ascii="Calibri" w:eastAsia="Calibri" w:hAnsi="Calibri" w:cs="Calibri"/>
        </w:rPr>
      </w:pPr>
    </w:p>
    <w:p w:rsidR="00D47F62" w:rsidRDefault="00D47F62">
      <w:pPr>
        <w:widowControl/>
        <w:pBdr>
          <w:top w:val="nil"/>
          <w:left w:val="nil"/>
          <w:bottom w:val="nil"/>
          <w:right w:val="nil"/>
          <w:between w:val="nil"/>
        </w:pBdr>
        <w:jc w:val="both"/>
        <w:rPr>
          <w:rFonts w:ascii="Calibri" w:eastAsia="Calibri" w:hAnsi="Calibri" w:cs="Calibri"/>
          <w:b/>
          <w:color w:val="000000"/>
          <w:sz w:val="20"/>
          <w:szCs w:val="20"/>
          <w:highlight w:val="lightGray"/>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highlight w:val="lightGray"/>
        </w:rPr>
        <w:t>3.</w:t>
      </w:r>
      <w:proofErr w:type="gramStart"/>
      <w:r>
        <w:rPr>
          <w:rFonts w:ascii="Calibri" w:eastAsia="Calibri" w:hAnsi="Calibri" w:cs="Calibri"/>
          <w:b/>
          <w:color w:val="000000"/>
          <w:sz w:val="20"/>
          <w:szCs w:val="20"/>
          <w:highlight w:val="lightGray"/>
        </w:rPr>
        <w:t>2.b.</w:t>
      </w:r>
      <w:proofErr w:type="gramEnd"/>
      <w:r>
        <w:rPr>
          <w:rFonts w:ascii="Calibri" w:eastAsia="Calibri" w:hAnsi="Calibri" w:cs="Calibri"/>
          <w:b/>
          <w:color w:val="000000"/>
          <w:sz w:val="20"/>
          <w:szCs w:val="20"/>
          <w:highlight w:val="lightGray"/>
        </w:rPr>
        <w:t>2.- Evaluación formativa</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Es una modalidad de evaluación que tiene lugar durante el proceso de enseñanza –aprendizaje y que tiene como finalidad detectar las dificultades y los progresos de los estudiantes. </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jc w:val="both"/>
        <w:rPr>
          <w:rFonts w:ascii="Calibri" w:eastAsia="Calibri" w:hAnsi="Calibri" w:cs="Calibri"/>
          <w:color w:val="000000"/>
          <w:sz w:val="20"/>
          <w:szCs w:val="20"/>
        </w:rPr>
      </w:pPr>
      <w:r>
        <w:rPr>
          <w:rFonts w:ascii="Calibri" w:eastAsia="Calibri" w:hAnsi="Calibri" w:cs="Calibri"/>
          <w:color w:val="000000"/>
          <w:sz w:val="20"/>
          <w:szCs w:val="20"/>
        </w:rPr>
        <w:t xml:space="preserve">Se evaluará de </w:t>
      </w:r>
      <w:r>
        <w:rPr>
          <w:rFonts w:ascii="Calibri" w:eastAsia="Calibri" w:hAnsi="Calibri" w:cs="Calibri"/>
          <w:color w:val="3E3D2D"/>
          <w:sz w:val="20"/>
          <w:szCs w:val="20"/>
        </w:rPr>
        <w:t xml:space="preserve">manera formativa, con énfasis en la comunicación con los estudiantes </w:t>
      </w:r>
      <w:r>
        <w:rPr>
          <w:rFonts w:ascii="Calibri" w:eastAsia="Calibri" w:hAnsi="Calibri" w:cs="Calibri"/>
          <w:color w:val="000000"/>
          <w:sz w:val="20"/>
          <w:szCs w:val="20"/>
        </w:rPr>
        <w:t xml:space="preserve">y apoderados para informar los procedimientos de evaluación que se aplicarán (pautas de corrección en base a rúbricas, utilización de %, conceptos, entre otros), realizando retroalimentaciones periódicas, en donde las calificaciones parciales en notas serán la representación de logros de aprendizajes. </w:t>
      </w:r>
    </w:p>
    <w:p w:rsidR="00D47F62" w:rsidRDefault="00D47F62">
      <w:pPr>
        <w:rPr>
          <w:rFonts w:ascii="Calibri" w:eastAsia="Calibri" w:hAnsi="Calibri" w:cs="Calibri"/>
          <w:color w:val="000000"/>
          <w:sz w:val="20"/>
          <w:szCs w:val="20"/>
        </w:rPr>
      </w:pPr>
    </w:p>
    <w:p w:rsidR="00D47F62" w:rsidRDefault="00CC383F">
      <w:pPr>
        <w:widowControl/>
        <w:jc w:val="both"/>
        <w:rPr>
          <w:rFonts w:ascii="Calibri" w:eastAsia="Calibri" w:hAnsi="Calibri" w:cs="Calibri"/>
          <w:b/>
          <w:sz w:val="20"/>
          <w:szCs w:val="20"/>
        </w:rPr>
      </w:pPr>
      <w:r>
        <w:rPr>
          <w:rFonts w:ascii="Calibri" w:eastAsia="Calibri" w:hAnsi="Calibri" w:cs="Calibri"/>
          <w:color w:val="000000"/>
          <w:sz w:val="20"/>
          <w:szCs w:val="20"/>
        </w:rPr>
        <w:t>E</w:t>
      </w:r>
      <w:r>
        <w:rPr>
          <w:rFonts w:ascii="Calibri" w:eastAsia="Calibri" w:hAnsi="Calibri" w:cs="Calibri"/>
          <w:b/>
          <w:sz w:val="20"/>
          <w:szCs w:val="20"/>
        </w:rPr>
        <w:t xml:space="preserve">strategias que el docente utilizará para evaluar formativamente a sus </w:t>
      </w:r>
      <w:proofErr w:type="gramStart"/>
      <w:r>
        <w:rPr>
          <w:rFonts w:ascii="Calibri" w:eastAsia="Calibri" w:hAnsi="Calibri" w:cs="Calibri"/>
          <w:b/>
          <w:sz w:val="20"/>
          <w:szCs w:val="20"/>
        </w:rPr>
        <w:t>estudiantes::</w:t>
      </w:r>
      <w:proofErr w:type="gramEnd"/>
    </w:p>
    <w:p w:rsidR="00D47F62" w:rsidRDefault="00D47F62">
      <w:pPr>
        <w:widowControl/>
        <w:ind w:left="720"/>
        <w:jc w:val="both"/>
        <w:rPr>
          <w:rFonts w:ascii="Calibri" w:eastAsia="Calibri" w:hAnsi="Calibri" w:cs="Calibri"/>
          <w:color w:val="262626"/>
          <w:sz w:val="20"/>
          <w:szCs w:val="20"/>
        </w:rPr>
      </w:pPr>
    </w:p>
    <w:p w:rsidR="00D47F62" w:rsidRDefault="00CC383F">
      <w:pPr>
        <w:widowControl/>
        <w:numPr>
          <w:ilvl w:val="0"/>
          <w:numId w:val="8"/>
        </w:numPr>
        <w:ind w:left="1440"/>
        <w:jc w:val="both"/>
        <w:rPr>
          <w:rFonts w:ascii="Calibri" w:eastAsia="Calibri" w:hAnsi="Calibri" w:cs="Calibri"/>
          <w:color w:val="B15E28"/>
          <w:sz w:val="20"/>
          <w:szCs w:val="20"/>
        </w:rPr>
      </w:pPr>
      <w:r>
        <w:rPr>
          <w:rFonts w:ascii="Calibri" w:eastAsia="Calibri" w:hAnsi="Calibri" w:cs="Calibri"/>
          <w:b/>
          <w:color w:val="262626"/>
          <w:sz w:val="20"/>
          <w:szCs w:val="20"/>
        </w:rPr>
        <w:t xml:space="preserve">1.- Compartir los objetivos de aprendizaje. </w:t>
      </w:r>
      <w:r>
        <w:rPr>
          <w:rFonts w:ascii="Calibri" w:eastAsia="Calibri" w:hAnsi="Calibri" w:cs="Calibri"/>
          <w:color w:val="262626"/>
          <w:sz w:val="20"/>
          <w:szCs w:val="20"/>
        </w:rPr>
        <w:t xml:space="preserve">Evidenciando el aprendizaje, haciendo explícito el objetivo al inicio de cada clase y mediante </w:t>
      </w:r>
      <w:proofErr w:type="spellStart"/>
      <w:r>
        <w:rPr>
          <w:rFonts w:ascii="Calibri" w:eastAsia="Calibri" w:hAnsi="Calibri" w:cs="Calibri"/>
          <w:color w:val="262626"/>
          <w:sz w:val="20"/>
          <w:szCs w:val="20"/>
        </w:rPr>
        <w:t>metacognición</w:t>
      </w:r>
      <w:proofErr w:type="spellEnd"/>
      <w:r>
        <w:rPr>
          <w:rFonts w:ascii="Calibri" w:eastAsia="Calibri" w:hAnsi="Calibri" w:cs="Calibri"/>
          <w:color w:val="262626"/>
          <w:sz w:val="20"/>
          <w:szCs w:val="20"/>
        </w:rPr>
        <w:t xml:space="preserve"> al final de ella. </w:t>
      </w:r>
    </w:p>
    <w:p w:rsidR="00D47F62" w:rsidRDefault="00D47F62">
      <w:pPr>
        <w:widowControl/>
        <w:ind w:left="720"/>
        <w:jc w:val="both"/>
        <w:rPr>
          <w:rFonts w:ascii="Calibri" w:eastAsia="Calibri" w:hAnsi="Calibri" w:cs="Calibri"/>
          <w:color w:val="262626"/>
          <w:sz w:val="20"/>
          <w:szCs w:val="20"/>
        </w:rPr>
      </w:pPr>
    </w:p>
    <w:p w:rsidR="00D47F62" w:rsidRDefault="00CC383F">
      <w:pPr>
        <w:widowControl/>
        <w:numPr>
          <w:ilvl w:val="0"/>
          <w:numId w:val="10"/>
        </w:numPr>
        <w:ind w:left="1440"/>
        <w:jc w:val="both"/>
        <w:rPr>
          <w:rFonts w:ascii="Calibri" w:eastAsia="Calibri" w:hAnsi="Calibri" w:cs="Calibri"/>
          <w:sz w:val="20"/>
          <w:szCs w:val="20"/>
        </w:rPr>
      </w:pPr>
      <w:r>
        <w:rPr>
          <w:rFonts w:ascii="Calibri" w:eastAsia="Calibri" w:hAnsi="Calibri" w:cs="Calibri"/>
          <w:b/>
          <w:color w:val="262626"/>
          <w:sz w:val="20"/>
          <w:szCs w:val="20"/>
        </w:rPr>
        <w:t>2.- Diseñar y realizar actividades que permitan evidenciar el aprendizaje.</w:t>
      </w:r>
      <w:r>
        <w:rPr>
          <w:rFonts w:ascii="Calibri" w:eastAsia="Calibri" w:hAnsi="Calibri" w:cs="Calibri"/>
          <w:color w:val="262626"/>
          <w:sz w:val="20"/>
          <w:szCs w:val="20"/>
        </w:rPr>
        <w:t xml:space="preserve"> </w:t>
      </w:r>
      <w:r>
        <w:rPr>
          <w:rFonts w:ascii="Calibri" w:eastAsia="Calibri" w:hAnsi="Calibri" w:cs="Calibri"/>
          <w:sz w:val="20"/>
          <w:szCs w:val="20"/>
        </w:rPr>
        <w:t>(Los estudiantes deberán dar cuenta de sus logros a través de la entrega de tareas, trabajos, desarrollo de guías, pruebas, autoevaluaciones, coevaluaciones, tickets de salida, proyectos de curso, exposición de trabajos, interrogaciones entre otros.</w:t>
      </w:r>
    </w:p>
    <w:p w:rsidR="00D47F62" w:rsidRDefault="00D47F62">
      <w:pPr>
        <w:widowControl/>
        <w:jc w:val="both"/>
        <w:rPr>
          <w:rFonts w:ascii="Calibri" w:eastAsia="Calibri" w:hAnsi="Calibri" w:cs="Calibri"/>
          <w:sz w:val="20"/>
          <w:szCs w:val="20"/>
        </w:rPr>
      </w:pPr>
    </w:p>
    <w:p w:rsidR="00D47F62" w:rsidRDefault="00CC383F">
      <w:pPr>
        <w:widowControl/>
        <w:numPr>
          <w:ilvl w:val="0"/>
          <w:numId w:val="10"/>
        </w:numPr>
        <w:ind w:left="1440"/>
        <w:jc w:val="both"/>
        <w:rPr>
          <w:rFonts w:ascii="Calibri" w:eastAsia="Calibri" w:hAnsi="Calibri" w:cs="Calibri"/>
          <w:sz w:val="20"/>
          <w:szCs w:val="20"/>
        </w:rPr>
      </w:pPr>
      <w:r>
        <w:rPr>
          <w:rFonts w:ascii="Calibri" w:eastAsia="Calibri" w:hAnsi="Calibri" w:cs="Calibri"/>
          <w:b/>
          <w:sz w:val="20"/>
          <w:szCs w:val="20"/>
        </w:rPr>
        <w:t>3.- Planificación invertida:</w:t>
      </w:r>
      <w:r>
        <w:rPr>
          <w:rFonts w:ascii="Calibri" w:eastAsia="Calibri" w:hAnsi="Calibri" w:cs="Calibri"/>
          <w:sz w:val="20"/>
          <w:szCs w:val="20"/>
        </w:rPr>
        <w:t xml:space="preserve">  Se busca que los estudiantes utilicen el tiempo del aula en el desarrollo de sus habilidades mediante actividades pedagógicas: </w:t>
      </w:r>
      <w:r>
        <w:rPr>
          <w:rFonts w:ascii="Calibri" w:eastAsia="Calibri" w:hAnsi="Calibri" w:cs="Calibri"/>
          <w:color w:val="0D0D0D"/>
          <w:sz w:val="20"/>
          <w:szCs w:val="20"/>
          <w:highlight w:val="white"/>
        </w:rPr>
        <w:t xml:space="preserve">“En lugar de que los estudiantes adquieren nuevo conocimiento a través de exposiciones del docente en el aula y luego realicen tareas prácticas, en la técnica de planificación invertida, los estudiantes primero tienen acceso al contenido de aprendizaje a través de recursos multimedia, como videos, lecturas o simulaciones interactivas, y luego se utiliza el tiempo en el aula para actividades prácticas, discusiones y aplicaciones del conocimiento.” - </w:t>
      </w:r>
    </w:p>
    <w:p w:rsidR="00D47F62" w:rsidRDefault="00D47F62">
      <w:pPr>
        <w:widowControl/>
        <w:jc w:val="both"/>
        <w:rPr>
          <w:rFonts w:ascii="Calibri" w:eastAsia="Calibri" w:hAnsi="Calibri" w:cs="Calibri"/>
          <w:b/>
          <w:color w:val="000000"/>
          <w:sz w:val="20"/>
          <w:szCs w:val="20"/>
        </w:rPr>
      </w:pPr>
    </w:p>
    <w:p w:rsidR="00D47F62" w:rsidRDefault="00D47F62">
      <w:pPr>
        <w:widowControl/>
        <w:jc w:val="both"/>
        <w:rPr>
          <w:rFonts w:ascii="Calibri" w:eastAsia="Calibri" w:hAnsi="Calibri" w:cs="Calibri"/>
          <w:b/>
          <w:color w:val="000000"/>
          <w:sz w:val="20"/>
          <w:szCs w:val="20"/>
        </w:rPr>
      </w:pPr>
    </w:p>
    <w:p w:rsidR="00CC383F" w:rsidRPr="00CC383F" w:rsidRDefault="00CC383F" w:rsidP="00CC383F">
      <w:pPr>
        <w:widowControl/>
        <w:jc w:val="both"/>
        <w:rPr>
          <w:rFonts w:ascii="Calibri" w:eastAsia="Calibri" w:hAnsi="Calibri" w:cs="Calibri"/>
          <w:b/>
          <w:sz w:val="20"/>
          <w:szCs w:val="20"/>
          <w:highlight w:val="lightGray"/>
        </w:rPr>
      </w:pPr>
      <w:r>
        <w:rPr>
          <w:rFonts w:ascii="Calibri" w:eastAsia="Calibri" w:hAnsi="Calibri" w:cs="Calibri"/>
          <w:b/>
          <w:sz w:val="20"/>
          <w:szCs w:val="20"/>
          <w:highlight w:val="lightGray"/>
        </w:rPr>
        <w:t>3.</w:t>
      </w:r>
      <w:proofErr w:type="gramStart"/>
      <w:r>
        <w:rPr>
          <w:rFonts w:ascii="Calibri" w:eastAsia="Calibri" w:hAnsi="Calibri" w:cs="Calibri"/>
          <w:b/>
          <w:sz w:val="20"/>
          <w:szCs w:val="20"/>
          <w:highlight w:val="lightGray"/>
        </w:rPr>
        <w:t>2.b.</w:t>
      </w:r>
      <w:proofErr w:type="gramEnd"/>
      <w:r>
        <w:rPr>
          <w:rFonts w:ascii="Calibri" w:eastAsia="Calibri" w:hAnsi="Calibri" w:cs="Calibri"/>
          <w:b/>
          <w:sz w:val="20"/>
          <w:szCs w:val="20"/>
          <w:highlight w:val="lightGray"/>
        </w:rPr>
        <w:t xml:space="preserve">3.-   Evaluación </w:t>
      </w:r>
      <w:proofErr w:type="spellStart"/>
      <w:r>
        <w:rPr>
          <w:rFonts w:ascii="Calibri" w:eastAsia="Calibri" w:hAnsi="Calibri" w:cs="Calibri"/>
          <w:b/>
          <w:sz w:val="20"/>
          <w:szCs w:val="20"/>
          <w:highlight w:val="lightGray"/>
        </w:rPr>
        <w:t>sumativa</w:t>
      </w:r>
      <w:proofErr w:type="spellEnd"/>
      <w:r>
        <w:rPr>
          <w:rFonts w:ascii="Calibri" w:eastAsia="Calibri" w:hAnsi="Calibri" w:cs="Calibri"/>
          <w:sz w:val="20"/>
          <w:szCs w:val="20"/>
        </w:rPr>
        <w:t xml:space="preserve">: </w:t>
      </w:r>
    </w:p>
    <w:p w:rsidR="00D47F62" w:rsidRPr="00CC383F" w:rsidRDefault="00CC383F" w:rsidP="00CC383F">
      <w:pPr>
        <w:widowControl/>
        <w:spacing w:before="106"/>
        <w:ind w:left="115"/>
        <w:jc w:val="both"/>
        <w:rPr>
          <w:rFonts w:ascii="Calibri" w:eastAsia="Calibri" w:hAnsi="Calibri" w:cs="Calibri"/>
          <w:b/>
          <w:color w:val="0070C0"/>
          <w:sz w:val="20"/>
          <w:szCs w:val="20"/>
        </w:rPr>
      </w:pPr>
      <w:r w:rsidRPr="00CC383F">
        <w:rPr>
          <w:rFonts w:ascii="Calibri" w:eastAsia="Calibri" w:hAnsi="Calibri" w:cs="Calibri"/>
          <w:b/>
          <w:color w:val="0070C0"/>
          <w:sz w:val="20"/>
          <w:szCs w:val="20"/>
        </w:rPr>
        <w:t>Todo lo que dicen, hacen, crean, y escriben los estudian</w:t>
      </w:r>
      <w:r>
        <w:rPr>
          <w:rFonts w:ascii="Calibri" w:eastAsia="Calibri" w:hAnsi="Calibri" w:cs="Calibri"/>
          <w:b/>
          <w:color w:val="0070C0"/>
          <w:sz w:val="20"/>
          <w:szCs w:val="20"/>
        </w:rPr>
        <w:t>tes es evidencia de aprendizaje</w:t>
      </w:r>
    </w:p>
    <w:p w:rsidR="00D47F62" w:rsidRPr="00CC383F" w:rsidRDefault="00CC383F" w:rsidP="00CC383F">
      <w:pPr>
        <w:widowControl/>
        <w:numPr>
          <w:ilvl w:val="0"/>
          <w:numId w:val="7"/>
        </w:numPr>
        <w:spacing w:line="259" w:lineRule="auto"/>
        <w:ind w:left="1267"/>
        <w:jc w:val="both"/>
        <w:rPr>
          <w:rFonts w:ascii="Calibri" w:eastAsia="Calibri" w:hAnsi="Calibri" w:cs="Calibri"/>
          <w:color w:val="94C600"/>
          <w:sz w:val="20"/>
          <w:szCs w:val="20"/>
        </w:rPr>
      </w:pPr>
      <w:r>
        <w:rPr>
          <w:rFonts w:ascii="Calibri" w:eastAsia="Calibri" w:hAnsi="Calibri" w:cs="Calibri"/>
          <w:color w:val="3E3D2D"/>
          <w:sz w:val="20"/>
          <w:szCs w:val="20"/>
        </w:rPr>
        <w:t xml:space="preserve">En cada asignatura se registrará un mínimo de dos notas parciales para la entrega del informe de notas en segunda reunión de apoderados. </w:t>
      </w:r>
    </w:p>
    <w:p w:rsidR="00CC383F" w:rsidRPr="00CC383F" w:rsidRDefault="00CC383F" w:rsidP="00CC383F">
      <w:pPr>
        <w:widowControl/>
        <w:spacing w:line="259" w:lineRule="auto"/>
        <w:ind w:left="1267"/>
        <w:jc w:val="both"/>
        <w:rPr>
          <w:rFonts w:ascii="Calibri" w:eastAsia="Calibri" w:hAnsi="Calibri" w:cs="Calibri"/>
          <w:color w:val="94C600"/>
          <w:sz w:val="20"/>
          <w:szCs w:val="20"/>
        </w:rPr>
      </w:pPr>
    </w:p>
    <w:p w:rsidR="00D47F62" w:rsidRDefault="00CC383F">
      <w:pPr>
        <w:widowControl/>
        <w:numPr>
          <w:ilvl w:val="0"/>
          <w:numId w:val="7"/>
        </w:numPr>
        <w:spacing w:after="160" w:line="259" w:lineRule="auto"/>
        <w:ind w:left="1267"/>
        <w:jc w:val="both"/>
        <w:rPr>
          <w:rFonts w:ascii="Calibri" w:eastAsia="Calibri" w:hAnsi="Calibri" w:cs="Calibri"/>
          <w:color w:val="94C600"/>
          <w:sz w:val="20"/>
          <w:szCs w:val="20"/>
        </w:rPr>
      </w:pPr>
      <w:r>
        <w:rPr>
          <w:rFonts w:ascii="Calibri" w:eastAsia="Calibri" w:hAnsi="Calibri" w:cs="Calibri"/>
          <w:color w:val="3E3D2D"/>
          <w:sz w:val="20"/>
          <w:szCs w:val="20"/>
        </w:rPr>
        <w:t>Al finalizar el semestre, a lo menos   tres notas como mínimo en cada asignatura, considerando criterios de flexibilidad en casos especiales.</w:t>
      </w:r>
    </w:p>
    <w:p w:rsidR="00D47F62" w:rsidRPr="00CC383F" w:rsidRDefault="00CC383F">
      <w:pPr>
        <w:widowControl/>
        <w:numPr>
          <w:ilvl w:val="0"/>
          <w:numId w:val="7"/>
        </w:numPr>
        <w:spacing w:after="160" w:line="259" w:lineRule="auto"/>
        <w:ind w:left="1267"/>
        <w:jc w:val="both"/>
        <w:rPr>
          <w:rFonts w:ascii="Calibri" w:eastAsia="Calibri" w:hAnsi="Calibri" w:cs="Calibri"/>
          <w:color w:val="94C600"/>
          <w:sz w:val="20"/>
          <w:szCs w:val="20"/>
        </w:rPr>
      </w:pPr>
      <w:r>
        <w:rPr>
          <w:rFonts w:ascii="Calibri" w:eastAsia="Calibri" w:hAnsi="Calibri" w:cs="Calibri"/>
          <w:color w:val="3E3D2D"/>
          <w:sz w:val="20"/>
          <w:szCs w:val="20"/>
        </w:rPr>
        <w:t xml:space="preserve">El promedio de las notas parciales determinará la calificación final de cada semestre. </w:t>
      </w:r>
    </w:p>
    <w:p w:rsidR="00CC383F" w:rsidRDefault="00CC383F" w:rsidP="00CC383F">
      <w:pPr>
        <w:widowControl/>
        <w:spacing w:after="160" w:line="259" w:lineRule="auto"/>
        <w:ind w:left="1267"/>
        <w:jc w:val="both"/>
        <w:rPr>
          <w:rFonts w:ascii="Calibri" w:eastAsia="Calibri" w:hAnsi="Calibri" w:cs="Calibri"/>
          <w:color w:val="94C600"/>
          <w:sz w:val="20"/>
          <w:szCs w:val="20"/>
        </w:rPr>
      </w:pPr>
    </w:p>
    <w:tbl>
      <w:tblPr>
        <w:tblStyle w:val="a2"/>
        <w:tblpPr w:leftFromText="180" w:rightFromText="180" w:vertAnchor="text" w:tblpX="512" w:tblpY="164"/>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7"/>
        <w:gridCol w:w="4699"/>
      </w:tblGrid>
      <w:tr w:rsidR="00D47F62">
        <w:trPr>
          <w:trHeight w:val="200"/>
        </w:trPr>
        <w:tc>
          <w:tcPr>
            <w:tcW w:w="8326" w:type="dxa"/>
            <w:gridSpan w:val="2"/>
          </w:tcPr>
          <w:p w:rsidR="00D47F62" w:rsidRDefault="00CC383F" w:rsidP="00CC383F">
            <w:pPr>
              <w:widowControl/>
              <w:pBdr>
                <w:top w:val="nil"/>
                <w:left w:val="nil"/>
                <w:bottom w:val="nil"/>
                <w:right w:val="nil"/>
                <w:between w:val="nil"/>
              </w:pBdr>
              <w:shd w:val="clear" w:color="auto" w:fill="D6E3BC" w:themeFill="accent3" w:themeFillTint="66"/>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b/>
                <w:color w:val="000000"/>
                <w:sz w:val="20"/>
                <w:szCs w:val="20"/>
              </w:rPr>
            </w:pPr>
            <w:r>
              <w:rPr>
                <w:b/>
                <w:sz w:val="20"/>
                <w:szCs w:val="20"/>
              </w:rPr>
              <w:lastRenderedPageBreak/>
              <w:t>Instrumento de evaluación</w:t>
            </w:r>
          </w:p>
        </w:tc>
      </w:tr>
      <w:tr w:rsidR="00D47F62">
        <w:tc>
          <w:tcPr>
            <w:tcW w:w="3627"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b/>
                <w:color w:val="000000"/>
                <w:sz w:val="20"/>
                <w:szCs w:val="20"/>
              </w:rPr>
            </w:pPr>
            <w:r>
              <w:rPr>
                <w:b/>
                <w:color w:val="000000"/>
                <w:sz w:val="20"/>
                <w:szCs w:val="20"/>
              </w:rPr>
              <w:t>Pruebas de Unidad</w:t>
            </w:r>
          </w:p>
        </w:tc>
        <w:tc>
          <w:tcPr>
            <w:tcW w:w="4699"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i/>
                <w:color w:val="000000"/>
                <w:sz w:val="20"/>
                <w:szCs w:val="20"/>
              </w:rPr>
            </w:pPr>
            <w:r>
              <w:rPr>
                <w:i/>
                <w:color w:val="000000"/>
                <w:sz w:val="20"/>
                <w:szCs w:val="20"/>
              </w:rPr>
              <w:t>Tabla de especificación</w:t>
            </w:r>
          </w:p>
        </w:tc>
      </w:tr>
      <w:tr w:rsidR="00D47F62">
        <w:tc>
          <w:tcPr>
            <w:tcW w:w="3627"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b/>
                <w:color w:val="000000"/>
                <w:sz w:val="20"/>
                <w:szCs w:val="20"/>
              </w:rPr>
            </w:pPr>
            <w:r>
              <w:rPr>
                <w:b/>
                <w:color w:val="000000"/>
                <w:sz w:val="20"/>
                <w:szCs w:val="20"/>
              </w:rPr>
              <w:t>Pauta formativa del aprendizaje</w:t>
            </w:r>
          </w:p>
        </w:tc>
        <w:tc>
          <w:tcPr>
            <w:tcW w:w="4699"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i/>
                <w:color w:val="000000"/>
                <w:sz w:val="20"/>
                <w:szCs w:val="20"/>
              </w:rPr>
            </w:pPr>
            <w:r>
              <w:rPr>
                <w:i/>
                <w:sz w:val="20"/>
                <w:szCs w:val="20"/>
              </w:rPr>
              <w:t>L</w:t>
            </w:r>
            <w:r>
              <w:rPr>
                <w:i/>
                <w:color w:val="000000"/>
                <w:sz w:val="20"/>
                <w:szCs w:val="20"/>
              </w:rPr>
              <w:t xml:space="preserve">ista de cotejo/ </w:t>
            </w:r>
            <w:r>
              <w:rPr>
                <w:i/>
                <w:sz w:val="20"/>
                <w:szCs w:val="20"/>
              </w:rPr>
              <w:t>Rúbrica</w:t>
            </w:r>
          </w:p>
        </w:tc>
      </w:tr>
      <w:tr w:rsidR="00D47F62">
        <w:tc>
          <w:tcPr>
            <w:tcW w:w="3627"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b/>
                <w:color w:val="000000"/>
                <w:sz w:val="20"/>
                <w:szCs w:val="20"/>
              </w:rPr>
            </w:pPr>
            <w:r>
              <w:rPr>
                <w:b/>
                <w:color w:val="000000"/>
                <w:sz w:val="20"/>
                <w:szCs w:val="20"/>
              </w:rPr>
              <w:t>Pruebas orales o presentaciones</w:t>
            </w:r>
          </w:p>
        </w:tc>
        <w:tc>
          <w:tcPr>
            <w:tcW w:w="4699"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i/>
                <w:color w:val="000000"/>
                <w:sz w:val="20"/>
                <w:szCs w:val="20"/>
              </w:rPr>
            </w:pPr>
            <w:r>
              <w:rPr>
                <w:i/>
                <w:sz w:val="20"/>
                <w:szCs w:val="20"/>
              </w:rPr>
              <w:t>L</w:t>
            </w:r>
            <w:r>
              <w:rPr>
                <w:i/>
                <w:color w:val="000000"/>
                <w:sz w:val="20"/>
                <w:szCs w:val="20"/>
              </w:rPr>
              <w:t xml:space="preserve">ista de cotejo/ </w:t>
            </w:r>
            <w:r>
              <w:rPr>
                <w:i/>
                <w:sz w:val="20"/>
                <w:szCs w:val="20"/>
              </w:rPr>
              <w:t>Rúbrica</w:t>
            </w:r>
          </w:p>
        </w:tc>
      </w:tr>
      <w:tr w:rsidR="00D47F62">
        <w:tc>
          <w:tcPr>
            <w:tcW w:w="3627"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b/>
                <w:color w:val="000000"/>
                <w:sz w:val="20"/>
                <w:szCs w:val="20"/>
              </w:rPr>
            </w:pPr>
            <w:r>
              <w:rPr>
                <w:b/>
                <w:color w:val="000000"/>
                <w:sz w:val="20"/>
                <w:szCs w:val="20"/>
              </w:rPr>
              <w:t>Proyectos o actividades prácticas</w:t>
            </w:r>
          </w:p>
        </w:tc>
        <w:tc>
          <w:tcPr>
            <w:tcW w:w="4699" w:type="dxa"/>
          </w:tcPr>
          <w:p w:rsidR="00D47F62" w:rsidRDefault="00CC383F">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i/>
                <w:color w:val="000000"/>
                <w:sz w:val="20"/>
                <w:szCs w:val="20"/>
              </w:rPr>
            </w:pPr>
            <w:r>
              <w:rPr>
                <w:i/>
                <w:color w:val="000000"/>
                <w:sz w:val="20"/>
                <w:szCs w:val="20"/>
              </w:rPr>
              <w:t xml:space="preserve"> </w:t>
            </w:r>
            <w:r>
              <w:rPr>
                <w:i/>
                <w:sz w:val="20"/>
                <w:szCs w:val="20"/>
              </w:rPr>
              <w:t>L</w:t>
            </w:r>
            <w:r>
              <w:rPr>
                <w:i/>
                <w:color w:val="000000"/>
                <w:sz w:val="20"/>
                <w:szCs w:val="20"/>
              </w:rPr>
              <w:t>ista de cotejo / Rúb</w:t>
            </w:r>
            <w:r>
              <w:rPr>
                <w:i/>
                <w:sz w:val="20"/>
                <w:szCs w:val="20"/>
              </w:rPr>
              <w:t>rica</w:t>
            </w:r>
          </w:p>
        </w:tc>
      </w:tr>
    </w:tbl>
    <w:p w:rsidR="00D47F62" w:rsidRDefault="00D47F62">
      <w:pPr>
        <w:widowControl/>
        <w:jc w:val="both"/>
        <w:rPr>
          <w:rFonts w:ascii="Calibri" w:eastAsia="Calibri" w:hAnsi="Calibri" w:cs="Calibri"/>
          <w:b/>
          <w:sz w:val="20"/>
          <w:szCs w:val="20"/>
        </w:rPr>
      </w:pPr>
    </w:p>
    <w:p w:rsidR="00D47F62" w:rsidRDefault="00CC383F">
      <w:pPr>
        <w:widowControl/>
        <w:jc w:val="both"/>
        <w:rPr>
          <w:rFonts w:ascii="Calibri" w:eastAsia="Calibri" w:hAnsi="Calibri" w:cs="Calibri"/>
          <w:color w:val="000000"/>
          <w:sz w:val="20"/>
          <w:szCs w:val="20"/>
        </w:rPr>
      </w:pPr>
      <w:r>
        <w:rPr>
          <w:rFonts w:ascii="Calibri" w:eastAsia="Calibri" w:hAnsi="Calibri" w:cs="Calibri"/>
          <w:b/>
          <w:color w:val="000000"/>
          <w:sz w:val="20"/>
          <w:szCs w:val="20"/>
        </w:rPr>
        <w:t xml:space="preserve">Recepción de trabajos:  </w:t>
      </w:r>
      <w:r>
        <w:rPr>
          <w:rFonts w:ascii="Calibri" w:eastAsia="Calibri" w:hAnsi="Calibri" w:cs="Calibri"/>
          <w:color w:val="000000"/>
          <w:sz w:val="20"/>
          <w:szCs w:val="20"/>
        </w:rPr>
        <w:t>Estudiantes asisten a clases presenciales</w:t>
      </w:r>
      <w:r>
        <w:rPr>
          <w:rFonts w:ascii="Calibri" w:eastAsia="Calibri" w:hAnsi="Calibri" w:cs="Calibri"/>
          <w:sz w:val="20"/>
          <w:szCs w:val="20"/>
        </w:rPr>
        <w:t xml:space="preserve"> por lo que los instrumentos se rinden en aula, a su vez, se puede </w:t>
      </w:r>
      <w:r>
        <w:rPr>
          <w:rFonts w:ascii="Calibri" w:eastAsia="Calibri" w:hAnsi="Calibri" w:cs="Calibri"/>
          <w:color w:val="000000"/>
          <w:sz w:val="20"/>
          <w:szCs w:val="20"/>
        </w:rPr>
        <w:t xml:space="preserve">  </w:t>
      </w:r>
      <w:r>
        <w:rPr>
          <w:rFonts w:ascii="Calibri" w:eastAsia="Calibri" w:hAnsi="Calibri" w:cs="Calibri"/>
          <w:sz w:val="20"/>
          <w:szCs w:val="20"/>
        </w:rPr>
        <w:t>hacer</w:t>
      </w:r>
      <w:r>
        <w:rPr>
          <w:rFonts w:ascii="Calibri" w:eastAsia="Calibri" w:hAnsi="Calibri" w:cs="Calibri"/>
          <w:color w:val="000000"/>
          <w:sz w:val="20"/>
          <w:szCs w:val="20"/>
        </w:rPr>
        <w:t xml:space="preserve"> uso de los correos Quilicura educa y /o responden en formularios de google.</w:t>
      </w:r>
    </w:p>
    <w:p w:rsidR="00D47F62" w:rsidRDefault="00D47F62">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rPr>
          <w:rFonts w:ascii="Calibri" w:eastAsia="Calibri" w:hAnsi="Calibri" w:cs="Calibri"/>
          <w:color w:val="B15E28"/>
          <w:sz w:val="20"/>
          <w:szCs w:val="20"/>
          <w:u w:val="single"/>
        </w:rPr>
      </w:pPr>
      <w:r>
        <w:rPr>
          <w:rFonts w:ascii="Calibri" w:eastAsia="Calibri" w:hAnsi="Calibri" w:cs="Calibri"/>
          <w:b/>
          <w:color w:val="000000"/>
          <w:sz w:val="20"/>
          <w:szCs w:val="20"/>
        </w:rPr>
        <w:t>3.3.</w:t>
      </w:r>
      <w:r>
        <w:rPr>
          <w:rFonts w:ascii="Calibri" w:eastAsia="Calibri" w:hAnsi="Calibri" w:cs="Calibri"/>
          <w:color w:val="000000"/>
          <w:sz w:val="20"/>
          <w:szCs w:val="20"/>
        </w:rPr>
        <w:t>-</w:t>
      </w:r>
      <w:r>
        <w:rPr>
          <w:color w:val="000000"/>
        </w:rPr>
        <w:t xml:space="preserve"> </w:t>
      </w:r>
      <w:r>
        <w:rPr>
          <w:rFonts w:ascii="Calibri" w:eastAsia="Calibri" w:hAnsi="Calibri" w:cs="Calibri"/>
          <w:b/>
          <w:color w:val="000000"/>
          <w:sz w:val="20"/>
          <w:szCs w:val="20"/>
        </w:rPr>
        <w:t>Retroalimentar efectiva y oportunamente</w:t>
      </w:r>
      <w:r>
        <w:rPr>
          <w:rFonts w:ascii="Calibri" w:eastAsia="Calibri" w:hAnsi="Calibri" w:cs="Calibri"/>
          <w:color w:val="000000"/>
          <w:sz w:val="20"/>
          <w:szCs w:val="20"/>
        </w:rPr>
        <w:t xml:space="preserve">, de forma escrita o bien oral de manera individual o colectiva a los estudiantes dando </w:t>
      </w:r>
      <w:r>
        <w:rPr>
          <w:rFonts w:ascii="Calibri" w:eastAsia="Calibri" w:hAnsi="Calibri" w:cs="Calibri"/>
          <w:color w:val="000000"/>
          <w:sz w:val="20"/>
          <w:szCs w:val="20"/>
          <w:u w:val="single"/>
        </w:rPr>
        <w:t>oportunidades para la autoevaluación y coevaluación.</w:t>
      </w:r>
    </w:p>
    <w:p w:rsidR="00D47F62" w:rsidRDefault="00D47F62">
      <w:pPr>
        <w:widowControl/>
        <w:pBdr>
          <w:top w:val="nil"/>
          <w:left w:val="nil"/>
          <w:bottom w:val="nil"/>
          <w:right w:val="nil"/>
          <w:between w:val="nil"/>
        </w:pBdr>
        <w:rPr>
          <w:rFonts w:ascii="Calibri" w:eastAsia="Calibri" w:hAnsi="Calibri" w:cs="Calibri"/>
          <w:color w:val="000000"/>
          <w:sz w:val="20"/>
          <w:szCs w:val="20"/>
        </w:rPr>
      </w:pPr>
    </w:p>
    <w:p w:rsidR="00D47F62" w:rsidRDefault="00CC383F">
      <w:pPr>
        <w:widowControl/>
        <w:jc w:val="both"/>
        <w:rPr>
          <w:rFonts w:ascii="Calibri" w:eastAsia="Calibri" w:hAnsi="Calibri" w:cs="Calibri"/>
          <w:color w:val="94C600"/>
          <w:sz w:val="20"/>
          <w:szCs w:val="20"/>
        </w:rPr>
      </w:pPr>
      <w:r>
        <w:rPr>
          <w:rFonts w:ascii="Calibri" w:eastAsia="Calibri" w:hAnsi="Calibri" w:cs="Calibri"/>
          <w:sz w:val="20"/>
          <w:szCs w:val="20"/>
        </w:rPr>
        <w:t xml:space="preserve">  </w:t>
      </w:r>
      <w:r>
        <w:rPr>
          <w:rFonts w:ascii="Calibri" w:eastAsia="Calibri" w:hAnsi="Calibri" w:cs="Calibri"/>
          <w:b/>
          <w:color w:val="000000"/>
          <w:sz w:val="20"/>
          <w:szCs w:val="20"/>
        </w:rPr>
        <w:t>Retroalimentación a los estudiantes</w:t>
      </w:r>
    </w:p>
    <w:p w:rsidR="00D47F62" w:rsidRDefault="00CC383F">
      <w:pPr>
        <w:widowControl/>
        <w:numPr>
          <w:ilvl w:val="0"/>
          <w:numId w:val="2"/>
        </w:numPr>
        <w:jc w:val="both"/>
        <w:rPr>
          <w:rFonts w:ascii="Calibri" w:eastAsia="Calibri" w:hAnsi="Calibri" w:cs="Calibri"/>
          <w:color w:val="94C600"/>
          <w:sz w:val="20"/>
          <w:szCs w:val="20"/>
        </w:rPr>
      </w:pPr>
      <w:r>
        <w:rPr>
          <w:rFonts w:ascii="Calibri" w:eastAsia="Calibri" w:hAnsi="Calibri" w:cs="Calibri"/>
          <w:color w:val="000000"/>
          <w:sz w:val="20"/>
          <w:szCs w:val="20"/>
        </w:rPr>
        <w:t>Retroalimentación oportuna, de forma oral o escrita</w:t>
      </w:r>
      <w:r>
        <w:rPr>
          <w:rFonts w:ascii="Calibri" w:eastAsia="Calibri" w:hAnsi="Calibri" w:cs="Calibri"/>
          <w:sz w:val="20"/>
          <w:szCs w:val="20"/>
        </w:rPr>
        <w:t xml:space="preserve">, en sala de clases tras cada evaluación que de indicios de bajos resultados del curso. </w:t>
      </w:r>
    </w:p>
    <w:p w:rsidR="00D47F62" w:rsidRDefault="00CC383F">
      <w:pPr>
        <w:widowControl/>
        <w:numPr>
          <w:ilvl w:val="0"/>
          <w:numId w:val="2"/>
        </w:numPr>
        <w:jc w:val="both"/>
        <w:rPr>
          <w:rFonts w:ascii="Calibri" w:eastAsia="Calibri" w:hAnsi="Calibri" w:cs="Calibri"/>
          <w:sz w:val="20"/>
          <w:szCs w:val="20"/>
        </w:rPr>
      </w:pPr>
      <w:r>
        <w:rPr>
          <w:rFonts w:ascii="Calibri" w:eastAsia="Calibri" w:hAnsi="Calibri" w:cs="Calibri"/>
          <w:sz w:val="20"/>
          <w:szCs w:val="20"/>
        </w:rPr>
        <w:t xml:space="preserve">En evaluaciones escritas (trabajos, informes, pruebas, guías, etc.) Los docentes incorporan comentarios a manera de retroalimentación de los estudiantes, instando a la superación personal y el esfuerzo individual. </w:t>
      </w:r>
    </w:p>
    <w:p w:rsidR="00D47F62" w:rsidRDefault="00CC383F">
      <w:pPr>
        <w:widowControl/>
        <w:numPr>
          <w:ilvl w:val="0"/>
          <w:numId w:val="2"/>
        </w:numPr>
        <w:jc w:val="both"/>
        <w:rPr>
          <w:rFonts w:ascii="Calibri" w:eastAsia="Calibri" w:hAnsi="Calibri" w:cs="Calibri"/>
          <w:color w:val="94C600"/>
          <w:sz w:val="20"/>
          <w:szCs w:val="20"/>
        </w:rPr>
      </w:pPr>
      <w:r>
        <w:rPr>
          <w:rFonts w:ascii="Calibri" w:eastAsia="Calibri" w:hAnsi="Calibri" w:cs="Calibri"/>
          <w:color w:val="000000"/>
          <w:sz w:val="20"/>
          <w:szCs w:val="20"/>
        </w:rPr>
        <w:t>Docentes y equipos de apoyo (</w:t>
      </w:r>
      <w:r>
        <w:rPr>
          <w:rFonts w:ascii="Calibri" w:eastAsia="Calibri" w:hAnsi="Calibri" w:cs="Calibri"/>
          <w:sz w:val="20"/>
          <w:szCs w:val="20"/>
        </w:rPr>
        <w:t>PIE y Convivencia escolar)</w:t>
      </w:r>
      <w:r>
        <w:rPr>
          <w:rFonts w:ascii="Calibri" w:eastAsia="Calibri" w:hAnsi="Calibri" w:cs="Calibri"/>
          <w:color w:val="000000"/>
          <w:sz w:val="20"/>
          <w:szCs w:val="20"/>
        </w:rPr>
        <w:t xml:space="preserve"> estarán en monitoreo y acompañamiento constante a los estudiantes</w:t>
      </w:r>
      <w:r>
        <w:rPr>
          <w:rFonts w:ascii="Calibri" w:eastAsia="Calibri" w:hAnsi="Calibri" w:cs="Calibri"/>
          <w:b/>
          <w:color w:val="000000"/>
          <w:sz w:val="20"/>
          <w:szCs w:val="20"/>
        </w:rPr>
        <w:t>.</w:t>
      </w:r>
    </w:p>
    <w:p w:rsidR="00D47F62" w:rsidRDefault="00CC383F">
      <w:pPr>
        <w:widowControl/>
        <w:numPr>
          <w:ilvl w:val="0"/>
          <w:numId w:val="2"/>
        </w:numPr>
        <w:jc w:val="both"/>
        <w:rPr>
          <w:rFonts w:ascii="Calibri" w:eastAsia="Calibri" w:hAnsi="Calibri" w:cs="Calibri"/>
          <w:b/>
          <w:sz w:val="20"/>
          <w:szCs w:val="20"/>
          <w:shd w:val="clear" w:color="auto" w:fill="C2D69B"/>
        </w:rPr>
      </w:pPr>
      <w:r>
        <w:rPr>
          <w:rFonts w:ascii="Calibri" w:eastAsia="Calibri" w:hAnsi="Calibri" w:cs="Calibri"/>
          <w:sz w:val="20"/>
          <w:szCs w:val="20"/>
        </w:rPr>
        <w:t xml:space="preserve">Los profesores darán cuenta de avances y logros de sus estudiantes a través de los registros en el libro de clases donde se puede ir apreciando el proceso de </w:t>
      </w:r>
      <w:r>
        <w:rPr>
          <w:rFonts w:ascii="Calibri" w:eastAsia="Calibri" w:hAnsi="Calibri" w:cs="Calibri"/>
          <w:color w:val="000000"/>
          <w:sz w:val="20"/>
          <w:szCs w:val="20"/>
        </w:rPr>
        <w:t xml:space="preserve">aprendizaje.  </w:t>
      </w:r>
    </w:p>
    <w:p w:rsidR="00D47F62" w:rsidRDefault="00D47F62">
      <w:pPr>
        <w:jc w:val="both"/>
        <w:rPr>
          <w:rFonts w:ascii="Calibri" w:eastAsia="Calibri" w:hAnsi="Calibri" w:cs="Calibri"/>
          <w:b/>
          <w:sz w:val="20"/>
          <w:szCs w:val="20"/>
          <w:shd w:val="clear" w:color="auto" w:fill="C2D69B"/>
        </w:rPr>
      </w:pPr>
    </w:p>
    <w:p w:rsidR="00D47F62" w:rsidRDefault="00CC383F">
      <w:pPr>
        <w:jc w:val="both"/>
        <w:rPr>
          <w:rFonts w:ascii="Calibri" w:eastAsia="Calibri" w:hAnsi="Calibri" w:cs="Calibri"/>
          <w:b/>
          <w:color w:val="000000"/>
          <w:sz w:val="20"/>
          <w:szCs w:val="20"/>
          <w:u w:val="single"/>
        </w:rPr>
      </w:pPr>
      <w:r>
        <w:rPr>
          <w:rFonts w:ascii="Calibri" w:eastAsia="Calibri" w:hAnsi="Calibri" w:cs="Calibri"/>
          <w:b/>
          <w:color w:val="000000"/>
          <w:sz w:val="20"/>
          <w:szCs w:val="20"/>
        </w:rPr>
        <w:t>3.4- Acompañamiento pedagógico a estudiantes con bajo rendimiento académico. (</w:t>
      </w:r>
      <w:r>
        <w:rPr>
          <w:rFonts w:ascii="Calibri" w:eastAsia="Calibri" w:hAnsi="Calibri" w:cs="Calibri"/>
          <w:b/>
          <w:color w:val="000000"/>
          <w:sz w:val="20"/>
          <w:szCs w:val="20"/>
          <w:u w:val="single"/>
        </w:rPr>
        <w:t>Ver Anexo 1)</w:t>
      </w:r>
    </w:p>
    <w:p w:rsidR="00D47F62" w:rsidRDefault="00CC383F">
      <w:pPr>
        <w:widowControl/>
        <w:numPr>
          <w:ilvl w:val="0"/>
          <w:numId w:val="11"/>
        </w:numPr>
        <w:ind w:left="1440"/>
        <w:jc w:val="both"/>
        <w:rPr>
          <w:rFonts w:ascii="Calibri" w:eastAsia="Calibri" w:hAnsi="Calibri" w:cs="Calibri"/>
          <w:color w:val="B15E28"/>
          <w:sz w:val="20"/>
          <w:szCs w:val="20"/>
        </w:rPr>
      </w:pPr>
      <w:r>
        <w:rPr>
          <w:rFonts w:ascii="Calibri" w:eastAsia="Calibri" w:hAnsi="Calibri" w:cs="Calibri"/>
          <w:b/>
          <w:color w:val="262626"/>
          <w:sz w:val="20"/>
          <w:szCs w:val="20"/>
        </w:rPr>
        <w:t>El acompañamiento contempla, entre otras acciones:</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 xml:space="preserve">Apoyo individual a estudiantes con bajo rendimiento. </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 xml:space="preserve">Derivación a apoyo psicosocial interno o externo. </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Trabajo focalizado en cursos.</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Diversificación de actividades de aprendizaje y/o evaluación (Programa de Integración)</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Adecuaciones curriculares PACI y PAI (Programa de Integración, Convivencia Escolar)</w:t>
      </w:r>
    </w:p>
    <w:p w:rsidR="00D47F62" w:rsidRDefault="00CC383F">
      <w:pPr>
        <w:widowControl/>
        <w:numPr>
          <w:ilvl w:val="1"/>
          <w:numId w:val="11"/>
        </w:numPr>
        <w:ind w:left="2606"/>
        <w:jc w:val="both"/>
        <w:rPr>
          <w:rFonts w:ascii="Calibri" w:eastAsia="Calibri" w:hAnsi="Calibri" w:cs="Calibri"/>
          <w:color w:val="B15E28"/>
          <w:sz w:val="20"/>
          <w:szCs w:val="20"/>
        </w:rPr>
      </w:pPr>
      <w:r>
        <w:rPr>
          <w:rFonts w:ascii="Calibri" w:eastAsia="Calibri" w:hAnsi="Calibri" w:cs="Calibri"/>
          <w:color w:val="262626"/>
          <w:sz w:val="20"/>
          <w:szCs w:val="20"/>
        </w:rPr>
        <w:t xml:space="preserve">Entrevista con apoderado y estudiante (Jefa UTP y Profesor jefe) </w:t>
      </w:r>
    </w:p>
    <w:p w:rsidR="00D47F62" w:rsidRDefault="00D47F62">
      <w:pPr>
        <w:widowControl/>
        <w:jc w:val="both"/>
        <w:rPr>
          <w:rFonts w:ascii="Calibri" w:eastAsia="Calibri" w:hAnsi="Calibri" w:cs="Calibri"/>
          <w:b/>
          <w:sz w:val="20"/>
          <w:szCs w:val="20"/>
          <w:highlight w:val="yellow"/>
        </w:rPr>
      </w:pPr>
    </w:p>
    <w:p w:rsidR="00D47F62" w:rsidRDefault="00CC383F">
      <w:pPr>
        <w:widowControl/>
        <w:shd w:val="clear" w:color="auto" w:fill="FFFFFF"/>
        <w:jc w:val="both"/>
        <w:rPr>
          <w:rFonts w:ascii="Calibri" w:eastAsia="Calibri" w:hAnsi="Calibri" w:cs="Calibri"/>
          <w:b/>
          <w:i/>
          <w:sz w:val="20"/>
          <w:szCs w:val="20"/>
        </w:rPr>
      </w:pPr>
      <w:r w:rsidRPr="00CC383F">
        <w:rPr>
          <w:rFonts w:ascii="Calibri" w:eastAsia="Calibri" w:hAnsi="Calibri" w:cs="Calibri"/>
          <w:b/>
          <w:sz w:val="20"/>
          <w:szCs w:val="20"/>
          <w:shd w:val="clear" w:color="auto" w:fill="C2D69B"/>
        </w:rPr>
        <w:t>3.5</w:t>
      </w:r>
      <w:r w:rsidRPr="00CC383F">
        <w:rPr>
          <w:rFonts w:ascii="Calibri" w:eastAsia="Calibri" w:hAnsi="Calibri" w:cs="Calibri"/>
          <w:b/>
          <w:i/>
          <w:sz w:val="20"/>
          <w:szCs w:val="20"/>
        </w:rPr>
        <w:t>.-</w:t>
      </w:r>
      <w:r>
        <w:rPr>
          <w:rFonts w:ascii="Calibri" w:eastAsia="Calibri" w:hAnsi="Calibri" w:cs="Calibri"/>
          <w:b/>
          <w:i/>
          <w:sz w:val="20"/>
          <w:szCs w:val="20"/>
        </w:rPr>
        <w:t xml:space="preserve"> Plazos para comunicar resultados a los/las estudiantes y sus padres y/o apoderados: </w:t>
      </w:r>
    </w:p>
    <w:p w:rsidR="00D47F62" w:rsidRDefault="00CC383F">
      <w:pPr>
        <w:widowControl/>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t xml:space="preserve">Se </w:t>
      </w:r>
      <w:r w:rsidR="00877619">
        <w:rPr>
          <w:rFonts w:ascii="Calibri" w:eastAsia="Calibri" w:hAnsi="Calibri" w:cs="Calibri"/>
          <w:color w:val="000000"/>
          <w:sz w:val="20"/>
          <w:szCs w:val="20"/>
        </w:rPr>
        <w:t xml:space="preserve">informa </w:t>
      </w:r>
      <w:r w:rsidR="00877619">
        <w:rPr>
          <w:rFonts w:ascii="Calibri" w:eastAsia="Calibri" w:hAnsi="Calibri" w:cs="Calibri"/>
          <w:sz w:val="20"/>
          <w:szCs w:val="20"/>
        </w:rPr>
        <w:t>a</w:t>
      </w:r>
      <w:r>
        <w:rPr>
          <w:rFonts w:ascii="Calibri" w:eastAsia="Calibri" w:hAnsi="Calibri" w:cs="Calibri"/>
          <w:sz w:val="20"/>
          <w:szCs w:val="20"/>
        </w:rPr>
        <w:t xml:space="preserve"> </w:t>
      </w:r>
      <w:r>
        <w:rPr>
          <w:rFonts w:ascii="Calibri" w:eastAsia="Calibri" w:hAnsi="Calibri" w:cs="Calibri"/>
          <w:color w:val="000000"/>
          <w:sz w:val="20"/>
          <w:szCs w:val="20"/>
        </w:rPr>
        <w:t xml:space="preserve">estudiantes y </w:t>
      </w:r>
      <w:r>
        <w:rPr>
          <w:rFonts w:ascii="Calibri" w:eastAsia="Calibri" w:hAnsi="Calibri" w:cs="Calibri"/>
          <w:sz w:val="20"/>
          <w:szCs w:val="20"/>
        </w:rPr>
        <w:t>a padres, apoderados</w:t>
      </w:r>
      <w:r>
        <w:rPr>
          <w:rFonts w:ascii="Calibri" w:eastAsia="Calibri" w:hAnsi="Calibri" w:cs="Calibri"/>
          <w:color w:val="000000"/>
          <w:sz w:val="20"/>
          <w:szCs w:val="20"/>
        </w:rPr>
        <w:t xml:space="preserve"> las decisiones tomadas y los ajustes realizados al reglamento de evaluación, en consejos de curso y reuniones de apoderados del primer y segundo semestre.  </w:t>
      </w:r>
    </w:p>
    <w:p w:rsidR="00D47F62" w:rsidRDefault="00D47F62">
      <w:pPr>
        <w:widowControl/>
        <w:shd w:val="clear" w:color="auto" w:fill="FFFFFF"/>
        <w:jc w:val="both"/>
        <w:rPr>
          <w:rFonts w:ascii="Calibri" w:eastAsia="Calibri" w:hAnsi="Calibri" w:cs="Calibri"/>
          <w:sz w:val="20"/>
          <w:szCs w:val="20"/>
        </w:rPr>
      </w:pP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Se informará acerca del porcentaje de a</w:t>
      </w:r>
      <w:r>
        <w:rPr>
          <w:rFonts w:ascii="Calibri" w:eastAsia="Calibri" w:hAnsi="Calibri" w:cs="Calibri"/>
          <w:color w:val="000000"/>
          <w:sz w:val="20"/>
          <w:szCs w:val="20"/>
        </w:rPr>
        <w:t xml:space="preserve">sistencia </w:t>
      </w:r>
      <w:r>
        <w:rPr>
          <w:rFonts w:ascii="Calibri" w:eastAsia="Calibri" w:hAnsi="Calibri" w:cs="Calibri"/>
          <w:sz w:val="20"/>
          <w:szCs w:val="20"/>
        </w:rPr>
        <w:t>periódicamente en reuniones</w:t>
      </w:r>
      <w:r>
        <w:rPr>
          <w:rFonts w:ascii="Calibri" w:eastAsia="Calibri" w:hAnsi="Calibri" w:cs="Calibri"/>
          <w:color w:val="000000"/>
          <w:sz w:val="20"/>
          <w:szCs w:val="20"/>
        </w:rPr>
        <w:t xml:space="preserve"> de apoderados. </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color w:val="000000"/>
          <w:sz w:val="20"/>
          <w:szCs w:val="20"/>
        </w:rPr>
        <w:t xml:space="preserve">Definir cómo y </w:t>
      </w:r>
      <w:r>
        <w:rPr>
          <w:rFonts w:ascii="Calibri" w:eastAsia="Calibri" w:hAnsi="Calibri" w:cs="Calibri"/>
          <w:sz w:val="20"/>
          <w:szCs w:val="20"/>
        </w:rPr>
        <w:t>cuándo</w:t>
      </w:r>
      <w:r>
        <w:rPr>
          <w:rFonts w:ascii="Calibri" w:eastAsia="Calibri" w:hAnsi="Calibri" w:cs="Calibri"/>
          <w:color w:val="000000"/>
          <w:sz w:val="20"/>
          <w:szCs w:val="20"/>
        </w:rPr>
        <w:t xml:space="preserve"> va a ser evaluado el </w:t>
      </w:r>
      <w:r w:rsidR="00877619">
        <w:rPr>
          <w:rFonts w:ascii="Calibri" w:eastAsia="Calibri" w:hAnsi="Calibri" w:cs="Calibri"/>
          <w:color w:val="000000"/>
          <w:sz w:val="20"/>
          <w:szCs w:val="20"/>
        </w:rPr>
        <w:t>estudiante</w:t>
      </w:r>
      <w:r w:rsidR="00877619">
        <w:rPr>
          <w:rFonts w:ascii="Calibri" w:eastAsia="Calibri" w:hAnsi="Calibri" w:cs="Calibri"/>
          <w:sz w:val="20"/>
          <w:szCs w:val="20"/>
        </w:rPr>
        <w:t>, y se</w:t>
      </w:r>
      <w:r>
        <w:rPr>
          <w:rFonts w:ascii="Calibri" w:eastAsia="Calibri" w:hAnsi="Calibri" w:cs="Calibri"/>
          <w:sz w:val="20"/>
          <w:szCs w:val="20"/>
        </w:rPr>
        <w:t xml:space="preserve"> </w:t>
      </w:r>
      <w:r w:rsidR="00877619">
        <w:rPr>
          <w:rFonts w:ascii="Calibri" w:eastAsia="Calibri" w:hAnsi="Calibri" w:cs="Calibri"/>
          <w:sz w:val="20"/>
          <w:szCs w:val="20"/>
        </w:rPr>
        <w:t>dará a</w:t>
      </w:r>
      <w:r>
        <w:rPr>
          <w:rFonts w:ascii="Calibri" w:eastAsia="Calibri" w:hAnsi="Calibri" w:cs="Calibri"/>
          <w:sz w:val="20"/>
          <w:szCs w:val="20"/>
        </w:rPr>
        <w:t xml:space="preserve"> conocer a través del calendario mensual de evaluaciones. </w:t>
      </w:r>
      <w:r>
        <w:rPr>
          <w:rFonts w:ascii="Calibri" w:eastAsia="Calibri" w:hAnsi="Calibri" w:cs="Calibri"/>
          <w:color w:val="000000"/>
          <w:sz w:val="20"/>
          <w:szCs w:val="20"/>
        </w:rPr>
        <w:t xml:space="preserve"> </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Se entregará a los estudiantes las pautas o r</w:t>
      </w:r>
      <w:r>
        <w:rPr>
          <w:rFonts w:ascii="Calibri" w:eastAsia="Calibri" w:hAnsi="Calibri" w:cs="Calibri"/>
          <w:color w:val="000000"/>
          <w:sz w:val="20"/>
          <w:szCs w:val="20"/>
        </w:rPr>
        <w:t xml:space="preserve">úbricas de evaluación, </w:t>
      </w:r>
      <w:r>
        <w:rPr>
          <w:rFonts w:ascii="Calibri" w:eastAsia="Calibri" w:hAnsi="Calibri" w:cs="Calibri"/>
          <w:sz w:val="20"/>
          <w:szCs w:val="20"/>
        </w:rPr>
        <w:t>previo a su aplicación.</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 xml:space="preserve">Periódicamente </w:t>
      </w:r>
      <w:r>
        <w:rPr>
          <w:rFonts w:ascii="Calibri" w:eastAsia="Calibri" w:hAnsi="Calibri" w:cs="Calibri"/>
          <w:color w:val="000000"/>
          <w:sz w:val="20"/>
          <w:szCs w:val="20"/>
        </w:rPr>
        <w:t>se entregará</w:t>
      </w:r>
      <w:r>
        <w:rPr>
          <w:rFonts w:ascii="Calibri" w:eastAsia="Calibri" w:hAnsi="Calibri" w:cs="Calibri"/>
          <w:sz w:val="20"/>
          <w:szCs w:val="20"/>
        </w:rPr>
        <w:t xml:space="preserve"> informes de notas a padres y apoderados.</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Se publicará a la comunidad educativa las a</w:t>
      </w:r>
      <w:r>
        <w:rPr>
          <w:rFonts w:ascii="Calibri" w:eastAsia="Calibri" w:hAnsi="Calibri" w:cs="Calibri"/>
          <w:color w:val="000000"/>
          <w:sz w:val="20"/>
          <w:szCs w:val="20"/>
        </w:rPr>
        <w:t xml:space="preserve">signaturas que se calificarán directamente y </w:t>
      </w:r>
      <w:r>
        <w:rPr>
          <w:rFonts w:ascii="Calibri" w:eastAsia="Calibri" w:hAnsi="Calibri" w:cs="Calibri"/>
          <w:sz w:val="20"/>
          <w:szCs w:val="20"/>
        </w:rPr>
        <w:t>aquellas que pertenecen a taller JEC.</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 xml:space="preserve">Se informará sobre la evaluación de talleres JEC, cuyo promedio será asignado a la asignatura que le corresponde. </w:t>
      </w:r>
    </w:p>
    <w:p w:rsidR="00D47F62" w:rsidRDefault="00CC383F">
      <w:pPr>
        <w:widowControl/>
        <w:numPr>
          <w:ilvl w:val="0"/>
          <w:numId w:val="4"/>
        </w:numPr>
        <w:jc w:val="both"/>
        <w:rPr>
          <w:rFonts w:ascii="Calibri" w:eastAsia="Calibri" w:hAnsi="Calibri" w:cs="Calibri"/>
          <w:sz w:val="20"/>
          <w:szCs w:val="20"/>
        </w:rPr>
      </w:pPr>
      <w:r>
        <w:rPr>
          <w:rFonts w:ascii="Calibri" w:eastAsia="Calibri" w:hAnsi="Calibri" w:cs="Calibri"/>
          <w:sz w:val="20"/>
          <w:szCs w:val="20"/>
        </w:rPr>
        <w:t>Profesor jefe y unidad técnica notificarán antes del proceso de matrícula respecto de la p</w:t>
      </w:r>
      <w:r>
        <w:rPr>
          <w:rFonts w:ascii="Calibri" w:eastAsia="Calibri" w:hAnsi="Calibri" w:cs="Calibri"/>
          <w:color w:val="000000"/>
          <w:sz w:val="20"/>
          <w:szCs w:val="20"/>
        </w:rPr>
        <w:t xml:space="preserve">romoción o </w:t>
      </w:r>
      <w:r>
        <w:rPr>
          <w:rFonts w:ascii="Calibri" w:eastAsia="Calibri" w:hAnsi="Calibri" w:cs="Calibri"/>
          <w:sz w:val="20"/>
          <w:szCs w:val="20"/>
        </w:rPr>
        <w:t xml:space="preserve">repitencia </w:t>
      </w:r>
      <w:r>
        <w:rPr>
          <w:rFonts w:ascii="Calibri" w:eastAsia="Calibri" w:hAnsi="Calibri" w:cs="Calibri"/>
          <w:color w:val="000000"/>
          <w:sz w:val="20"/>
          <w:szCs w:val="20"/>
        </w:rPr>
        <w:t>del año escolar</w:t>
      </w:r>
    </w:p>
    <w:p w:rsidR="00D47F62" w:rsidRDefault="00D47F62">
      <w:pPr>
        <w:widowControl/>
        <w:ind w:left="720"/>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b/>
          <w:color w:val="000000"/>
          <w:sz w:val="20"/>
          <w:szCs w:val="20"/>
        </w:rPr>
        <w:t>3.6.a</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Los docentes </w:t>
      </w:r>
      <w:r>
        <w:rPr>
          <w:rFonts w:ascii="Calibri" w:eastAsia="Calibri" w:hAnsi="Calibri" w:cs="Calibri"/>
          <w:sz w:val="20"/>
          <w:szCs w:val="20"/>
        </w:rPr>
        <w:t>comunicarán al estudiante l</w:t>
      </w:r>
      <w:r>
        <w:rPr>
          <w:rFonts w:ascii="Calibri" w:eastAsia="Calibri" w:hAnsi="Calibri" w:cs="Calibri"/>
          <w:color w:val="000000"/>
          <w:sz w:val="20"/>
          <w:szCs w:val="20"/>
        </w:rPr>
        <w:t xml:space="preserve">os resultados de las evaluaciones y se consignarán en el Libro de Clases, en un plazo que no exceda 10 días hábiles a partir de la fecha en que se evaluó. </w:t>
      </w:r>
    </w:p>
    <w:p w:rsidR="00D47F62" w:rsidRDefault="00CC383F">
      <w:pPr>
        <w:widowControl/>
        <w:numPr>
          <w:ilvl w:val="0"/>
          <w:numId w:val="1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Los docentes deberán dar a conocer los resultados de las evaluaciones a sus estudiantes, entregándoles el instrumento corregido y/o la pauta utilizada, con errores y sugerencias de mejora. </w:t>
      </w:r>
    </w:p>
    <w:p w:rsidR="00D47F62" w:rsidRDefault="00CC383F">
      <w:pPr>
        <w:widowControl/>
        <w:numPr>
          <w:ilvl w:val="0"/>
          <w:numId w:val="1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En la clase en que se entregue la evaluación corregida establecer los tiempos necesarios para analizar resultados obtenidos y retroalimentar a los estudiantes. </w:t>
      </w:r>
    </w:p>
    <w:p w:rsidR="00D47F62" w:rsidRDefault="00D47F6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ind w:left="502"/>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3.6.b</w:t>
      </w:r>
      <w:r>
        <w:rPr>
          <w:rFonts w:ascii="Calibri" w:eastAsia="Calibri" w:hAnsi="Calibri" w:cs="Calibri"/>
          <w:color w:val="000000"/>
          <w:sz w:val="20"/>
          <w:szCs w:val="20"/>
        </w:rPr>
        <w:t>.-  En las clases de Orientación y/o</w:t>
      </w:r>
      <w:r>
        <w:rPr>
          <w:rFonts w:ascii="Calibri" w:eastAsia="Calibri" w:hAnsi="Calibri" w:cs="Calibri"/>
          <w:sz w:val="20"/>
          <w:szCs w:val="20"/>
        </w:rPr>
        <w:t xml:space="preserve"> </w:t>
      </w:r>
      <w:r>
        <w:rPr>
          <w:rFonts w:ascii="Calibri" w:eastAsia="Calibri" w:hAnsi="Calibri" w:cs="Calibri"/>
          <w:color w:val="000000"/>
          <w:sz w:val="20"/>
          <w:szCs w:val="20"/>
        </w:rPr>
        <w:t xml:space="preserve">Taller de habilidades, del mes de </w:t>
      </w:r>
      <w:proofErr w:type="gramStart"/>
      <w:r>
        <w:rPr>
          <w:rFonts w:ascii="Calibri" w:eastAsia="Calibri" w:hAnsi="Calibri" w:cs="Calibri"/>
          <w:color w:val="000000"/>
          <w:sz w:val="20"/>
          <w:szCs w:val="20"/>
        </w:rPr>
        <w:t>Marzo</w:t>
      </w:r>
      <w:proofErr w:type="gramEnd"/>
      <w:r>
        <w:rPr>
          <w:rFonts w:ascii="Calibri" w:eastAsia="Calibri" w:hAnsi="Calibri" w:cs="Calibri"/>
          <w:color w:val="000000"/>
          <w:sz w:val="20"/>
          <w:szCs w:val="20"/>
        </w:rPr>
        <w:t xml:space="preserve"> el profesor jefe entregará a cada estudiante un extracto de este Reglamento y lo </w:t>
      </w:r>
      <w:r>
        <w:rPr>
          <w:rFonts w:ascii="Calibri" w:eastAsia="Calibri" w:hAnsi="Calibri" w:cs="Calibri"/>
          <w:sz w:val="20"/>
          <w:szCs w:val="20"/>
        </w:rPr>
        <w:t>socializa</w:t>
      </w:r>
      <w:r>
        <w:rPr>
          <w:rFonts w:ascii="Calibri" w:eastAsia="Calibri" w:hAnsi="Calibri" w:cs="Calibri"/>
          <w:color w:val="000000"/>
          <w:sz w:val="20"/>
          <w:szCs w:val="20"/>
        </w:rPr>
        <w:t xml:space="preserve"> con el grupo curso, aclarando algunas dudas y dando énfasis a los puntos importantes.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3.6.c.</w:t>
      </w:r>
      <w:r>
        <w:rPr>
          <w:rFonts w:ascii="Calibri" w:eastAsia="Calibri" w:hAnsi="Calibri" w:cs="Calibri"/>
          <w:color w:val="000000"/>
          <w:sz w:val="20"/>
          <w:szCs w:val="20"/>
        </w:rPr>
        <w:t xml:space="preserve">-  En la primera reunión de Padres (fines de </w:t>
      </w:r>
      <w:proofErr w:type="gramStart"/>
      <w:r>
        <w:rPr>
          <w:rFonts w:ascii="Calibri" w:eastAsia="Calibri" w:hAnsi="Calibri" w:cs="Calibri"/>
          <w:color w:val="000000"/>
          <w:sz w:val="20"/>
          <w:szCs w:val="20"/>
        </w:rPr>
        <w:t>Marzo</w:t>
      </w:r>
      <w:proofErr w:type="gramEnd"/>
      <w:r>
        <w:rPr>
          <w:rFonts w:ascii="Calibri" w:eastAsia="Calibri" w:hAnsi="Calibri" w:cs="Calibri"/>
          <w:color w:val="000000"/>
          <w:sz w:val="20"/>
          <w:szCs w:val="20"/>
        </w:rPr>
        <w:t>) se entrega a cada apoderado extracto de este Reglamento.</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b/>
          <w:color w:val="000000"/>
          <w:sz w:val="20"/>
          <w:szCs w:val="20"/>
        </w:rPr>
        <w:t>3.6.d</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A los apoderados en reunión de mayo—octubre se entrega informes de notas parciales.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En los meses de Julio y </w:t>
      </w:r>
      <w:proofErr w:type="gramStart"/>
      <w:r>
        <w:rPr>
          <w:rFonts w:ascii="Calibri" w:eastAsia="Calibri" w:hAnsi="Calibri" w:cs="Calibri"/>
          <w:color w:val="000000"/>
          <w:sz w:val="20"/>
          <w:szCs w:val="20"/>
        </w:rPr>
        <w:t>Diciembre</w:t>
      </w:r>
      <w:proofErr w:type="gramEnd"/>
      <w:r>
        <w:rPr>
          <w:rFonts w:ascii="Calibri" w:eastAsia="Calibri" w:hAnsi="Calibri" w:cs="Calibri"/>
          <w:color w:val="000000"/>
          <w:sz w:val="20"/>
          <w:szCs w:val="20"/>
        </w:rPr>
        <w:t xml:space="preserve"> informes de notas semestrales.</w:t>
      </w:r>
    </w:p>
    <w:p w:rsidR="00CC383F" w:rsidRDefault="00CC383F">
      <w:pPr>
        <w:widowControl/>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rFonts w:ascii="Calibri" w:eastAsia="Calibri" w:hAnsi="Calibri" w:cs="Calibri"/>
          <w:sz w:val="20"/>
          <w:szCs w:val="20"/>
        </w:rPr>
      </w:pPr>
    </w:p>
    <w:p w:rsidR="00877619" w:rsidRDefault="00877619">
      <w:pPr>
        <w:widowControl/>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line="360" w:lineRule="auto"/>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highlight w:val="green"/>
        </w:rPr>
      </w:pPr>
      <w:r>
        <w:rPr>
          <w:rFonts w:ascii="Calibri" w:eastAsia="Calibri" w:hAnsi="Calibri" w:cs="Calibri"/>
          <w:b/>
          <w:sz w:val="20"/>
          <w:szCs w:val="20"/>
          <w:highlight w:val="green"/>
          <w:u w:val="single"/>
        </w:rPr>
        <w:t>ARTÍCULO</w:t>
      </w:r>
      <w:r>
        <w:rPr>
          <w:rFonts w:ascii="Calibri" w:eastAsia="Calibri" w:hAnsi="Calibri" w:cs="Calibri"/>
          <w:b/>
          <w:color w:val="000000"/>
          <w:sz w:val="20"/>
          <w:szCs w:val="20"/>
          <w:highlight w:val="green"/>
          <w:u w:val="single"/>
        </w:rPr>
        <w:t xml:space="preserve">  4</w:t>
      </w:r>
      <w:r>
        <w:rPr>
          <w:rFonts w:ascii="Calibri" w:eastAsia="Calibri" w:hAnsi="Calibri" w:cs="Calibri"/>
          <w:color w:val="000000"/>
          <w:sz w:val="20"/>
          <w:szCs w:val="20"/>
          <w:highlight w:val="green"/>
        </w:rPr>
        <w:t xml:space="preserve">   </w:t>
      </w:r>
      <w:r>
        <w:rPr>
          <w:rFonts w:ascii="Calibri" w:eastAsia="Calibri" w:hAnsi="Calibri" w:cs="Calibri"/>
          <w:b/>
          <w:color w:val="000000"/>
          <w:sz w:val="20"/>
          <w:szCs w:val="20"/>
          <w:highlight w:val="green"/>
        </w:rPr>
        <w:t>De las Estrategias para regularizar la situación de los/las</w:t>
      </w: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highlight w:val="green"/>
        </w:rPr>
        <w:t xml:space="preserve"> estudiantes que se incorporen a un determinado nivel con autorización de matrícula provisional:</w:t>
      </w:r>
      <w:r>
        <w:rPr>
          <w:rFonts w:ascii="Calibri" w:eastAsia="Calibri" w:hAnsi="Calibri" w:cs="Calibri"/>
          <w:b/>
          <w:color w:val="000000"/>
          <w:sz w:val="20"/>
          <w:szCs w:val="20"/>
        </w:rPr>
        <w:t xml:space="preserve">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262626"/>
          <w:sz w:val="20"/>
          <w:szCs w:val="20"/>
        </w:rPr>
      </w:pPr>
      <w:r>
        <w:rPr>
          <w:rFonts w:ascii="Calibri" w:eastAsia="Calibri" w:hAnsi="Calibri" w:cs="Calibri"/>
          <w:color w:val="262626"/>
          <w:sz w:val="20"/>
          <w:szCs w:val="20"/>
        </w:rPr>
        <w:t xml:space="preserve">4.1.- En el caso de estudiantes que no puedan acreditar estudios anteriores, el equipo de gestión del liceo   determinará el nivel de competencias de los estudiantes e iniciará un proceso de validación de estudios. </w:t>
      </w:r>
    </w:p>
    <w:p w:rsidR="00D47F62" w:rsidRDefault="00D47F62">
      <w:pPr>
        <w:widowControl/>
        <w:pBdr>
          <w:top w:val="nil"/>
          <w:left w:val="nil"/>
          <w:bottom w:val="nil"/>
          <w:right w:val="nil"/>
          <w:between w:val="nil"/>
        </w:pBdr>
        <w:jc w:val="both"/>
        <w:rPr>
          <w:rFonts w:ascii="Calibri" w:eastAsia="Calibri" w:hAnsi="Calibri" w:cs="Calibri"/>
          <w:color w:val="B15E28"/>
          <w:sz w:val="20"/>
          <w:szCs w:val="20"/>
        </w:rPr>
      </w:pPr>
    </w:p>
    <w:p w:rsidR="00D47F62" w:rsidRDefault="00CC383F">
      <w:pPr>
        <w:widowControl/>
        <w:pBdr>
          <w:top w:val="nil"/>
          <w:left w:val="nil"/>
          <w:bottom w:val="nil"/>
          <w:right w:val="nil"/>
          <w:between w:val="nil"/>
        </w:pBdr>
        <w:jc w:val="both"/>
        <w:rPr>
          <w:rFonts w:ascii="Calibri" w:eastAsia="Calibri" w:hAnsi="Calibri" w:cs="Calibri"/>
          <w:color w:val="B15E28"/>
          <w:sz w:val="20"/>
          <w:szCs w:val="20"/>
        </w:rPr>
      </w:pPr>
      <w:r>
        <w:rPr>
          <w:rFonts w:ascii="Calibri" w:eastAsia="Calibri" w:hAnsi="Calibri" w:cs="Calibri"/>
          <w:color w:val="262626"/>
          <w:sz w:val="20"/>
          <w:szCs w:val="20"/>
        </w:rPr>
        <w:t>4.2.- Los resultados obtenidos de la validación o convalidación de estudios, será informada a la DEPROV, dentro de los 30 días de formada la comisión, notificando los resultados de las evaluaciones en el acta respectiva.</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4.3.- Los postulantes deberán presentar el formulario de matrícula provisoria emitido por la Secretaría Ministerial de Educación o DEPROV, en un plazo que no exceda de 10 días hábiles desde el ingreso de la matrícula.</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4.4.- En el caso de ser estudiantes extranjeros, se solicitará la validación o convalidación de estudios, considerando el país de </w:t>
      </w:r>
      <w:r>
        <w:rPr>
          <w:rFonts w:ascii="Calibri" w:eastAsia="Calibri" w:hAnsi="Calibri" w:cs="Calibri"/>
          <w:sz w:val="20"/>
          <w:szCs w:val="20"/>
        </w:rPr>
        <w:t>origen del postulante</w:t>
      </w:r>
      <w:r>
        <w:rPr>
          <w:rFonts w:ascii="Calibri" w:eastAsia="Calibri" w:hAnsi="Calibri" w:cs="Calibri"/>
          <w:color w:val="000000"/>
          <w:sz w:val="20"/>
          <w:szCs w:val="20"/>
        </w:rPr>
        <w:t>, a más tardar al tercer mes de haber hecho efectiva la matrícula.</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Para tal efecto, el apoderado del postulante, deberá tramitar y presentar la </w:t>
      </w:r>
      <w:r>
        <w:rPr>
          <w:rFonts w:ascii="Calibri" w:eastAsia="Calibri" w:hAnsi="Calibri" w:cs="Calibri"/>
          <w:sz w:val="20"/>
          <w:szCs w:val="20"/>
        </w:rPr>
        <w:t>cédula</w:t>
      </w:r>
      <w:r>
        <w:rPr>
          <w:rFonts w:ascii="Calibri" w:eastAsia="Calibri" w:hAnsi="Calibri" w:cs="Calibri"/>
          <w:color w:val="000000"/>
          <w:sz w:val="20"/>
          <w:szCs w:val="20"/>
        </w:rPr>
        <w:t xml:space="preserve"> de identidad chilena.</w:t>
      </w:r>
    </w:p>
    <w:p w:rsidR="00D47F62" w:rsidRDefault="00D47F62">
      <w:pPr>
        <w:widowControl/>
        <w:jc w:val="both"/>
        <w:rPr>
          <w:rFonts w:ascii="Calibri" w:eastAsia="Calibri" w:hAnsi="Calibri" w:cs="Calibri"/>
          <w:sz w:val="20"/>
          <w:szCs w:val="20"/>
        </w:rPr>
      </w:pPr>
    </w:p>
    <w:p w:rsidR="00D47F62" w:rsidRDefault="00D47F62">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highlight w:val="green"/>
          <w:u w:val="single"/>
        </w:rPr>
        <w:t>ARTÍCULO 5</w:t>
      </w:r>
      <w:r>
        <w:rPr>
          <w:rFonts w:ascii="Calibri" w:eastAsia="Calibri" w:hAnsi="Calibri" w:cs="Calibri"/>
          <w:b/>
          <w:color w:val="000000"/>
          <w:sz w:val="20"/>
          <w:szCs w:val="20"/>
          <w:highlight w:val="green"/>
        </w:rPr>
        <w:t>:  DE LA EVALUACIÓN Y CALIFICACIÓN</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Corresponde al registro de los logros alcanzados por los/las estudiantes durante su proceso de aprendizaje en cada </w:t>
      </w:r>
      <w:r>
        <w:rPr>
          <w:rFonts w:ascii="Calibri" w:eastAsia="Calibri" w:hAnsi="Calibri" w:cs="Calibri"/>
          <w:sz w:val="20"/>
          <w:szCs w:val="20"/>
        </w:rPr>
        <w:t>una</w:t>
      </w:r>
      <w:r>
        <w:rPr>
          <w:rFonts w:ascii="Calibri" w:eastAsia="Calibri" w:hAnsi="Calibri" w:cs="Calibri"/>
          <w:color w:val="000000"/>
          <w:sz w:val="20"/>
          <w:szCs w:val="20"/>
        </w:rPr>
        <w:t xml:space="preserve"> de las asignaturas del plan de estudio.</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1</w:t>
      </w:r>
      <w:r>
        <w:rPr>
          <w:rFonts w:ascii="Calibri" w:eastAsia="Calibri" w:hAnsi="Calibri" w:cs="Calibri"/>
          <w:color w:val="000000"/>
          <w:sz w:val="20"/>
          <w:szCs w:val="20"/>
        </w:rPr>
        <w:t xml:space="preserve">.- Los resultados de las evaluaciones serán expresados como calificaciones, en una escala numérica de </w:t>
      </w:r>
      <w:r>
        <w:rPr>
          <w:rFonts w:ascii="Calibri" w:eastAsia="Calibri" w:hAnsi="Calibri" w:cs="Calibri"/>
          <w:b/>
          <w:color w:val="000000"/>
          <w:sz w:val="20"/>
          <w:szCs w:val="20"/>
        </w:rPr>
        <w:t>2,0 a 7,0</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2</w:t>
      </w:r>
      <w:r>
        <w:rPr>
          <w:rFonts w:ascii="Calibri" w:eastAsia="Calibri" w:hAnsi="Calibri" w:cs="Calibri"/>
          <w:color w:val="000000"/>
          <w:sz w:val="20"/>
          <w:szCs w:val="20"/>
        </w:rPr>
        <w:t>.- La calificación mínima de aprobación será la nota 4.0 (60%)</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3</w:t>
      </w:r>
      <w:r>
        <w:rPr>
          <w:rFonts w:ascii="Calibri" w:eastAsia="Calibri" w:hAnsi="Calibri" w:cs="Calibri"/>
          <w:color w:val="000000"/>
          <w:sz w:val="20"/>
          <w:szCs w:val="20"/>
        </w:rPr>
        <w:t>.- Para el cálculo de la calificación final en cada asignatura priorizada se considerará el promedio aritmético de los dos semestres.</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4</w:t>
      </w:r>
      <w:r>
        <w:rPr>
          <w:rFonts w:ascii="Calibri" w:eastAsia="Calibri" w:hAnsi="Calibri" w:cs="Calibri"/>
          <w:color w:val="000000"/>
          <w:sz w:val="20"/>
          <w:szCs w:val="20"/>
        </w:rPr>
        <w:t>.- La asignatura de Orientación, no es parte de la Promoción.</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5</w:t>
      </w:r>
      <w:r>
        <w:rPr>
          <w:rFonts w:ascii="Calibri" w:eastAsia="Calibri" w:hAnsi="Calibri" w:cs="Calibri"/>
          <w:color w:val="000000"/>
          <w:sz w:val="20"/>
          <w:szCs w:val="20"/>
        </w:rPr>
        <w:t xml:space="preserve">- Las horas correspondientes a Religión, fueron reemplazadas por dos horas más de la asignatura de Química en </w:t>
      </w:r>
      <w:r>
        <w:rPr>
          <w:rFonts w:ascii="Calibri" w:eastAsia="Calibri" w:hAnsi="Calibri" w:cs="Calibri"/>
          <w:sz w:val="20"/>
          <w:szCs w:val="20"/>
        </w:rPr>
        <w:t>1ros</w:t>
      </w:r>
      <w:r>
        <w:rPr>
          <w:rFonts w:ascii="Calibri" w:eastAsia="Calibri" w:hAnsi="Calibri" w:cs="Calibri"/>
          <w:color w:val="000000"/>
          <w:sz w:val="20"/>
          <w:szCs w:val="20"/>
        </w:rPr>
        <w:t xml:space="preserve"> y 2dos medios e Historia en 3eros y 4tos medios </w:t>
      </w:r>
      <w:r>
        <w:rPr>
          <w:rFonts w:ascii="Calibri" w:eastAsia="Calibri" w:hAnsi="Calibri" w:cs="Calibri"/>
          <w:sz w:val="20"/>
          <w:szCs w:val="20"/>
        </w:rPr>
        <w:t xml:space="preserve">previa notificación </w:t>
      </w:r>
      <w:proofErr w:type="gramStart"/>
      <w:r>
        <w:rPr>
          <w:rFonts w:ascii="Calibri" w:eastAsia="Calibri" w:hAnsi="Calibri" w:cs="Calibri"/>
          <w:sz w:val="20"/>
          <w:szCs w:val="20"/>
        </w:rPr>
        <w:t xml:space="preserve">a </w:t>
      </w:r>
      <w:r>
        <w:rPr>
          <w:rFonts w:ascii="Calibri" w:eastAsia="Calibri" w:hAnsi="Calibri" w:cs="Calibri"/>
          <w:color w:val="000000"/>
          <w:sz w:val="20"/>
          <w:szCs w:val="20"/>
        </w:rPr>
        <w:t xml:space="preserve"> los</w:t>
      </w:r>
      <w:proofErr w:type="gramEnd"/>
      <w:r>
        <w:rPr>
          <w:rFonts w:ascii="Calibri" w:eastAsia="Calibri" w:hAnsi="Calibri" w:cs="Calibri"/>
          <w:color w:val="000000"/>
          <w:sz w:val="20"/>
          <w:szCs w:val="20"/>
        </w:rPr>
        <w:t xml:space="preserve"> apoderados.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En caso de realizarse algún trabajo en estas asignaturas, la nota se asignará a las asignaturas de Química en </w:t>
      </w:r>
      <w:r>
        <w:rPr>
          <w:rFonts w:ascii="Calibri" w:eastAsia="Calibri" w:hAnsi="Calibri" w:cs="Calibri"/>
          <w:sz w:val="20"/>
          <w:szCs w:val="20"/>
        </w:rPr>
        <w:t>1ros</w:t>
      </w:r>
      <w:r>
        <w:rPr>
          <w:rFonts w:ascii="Calibri" w:eastAsia="Calibri" w:hAnsi="Calibri" w:cs="Calibri"/>
          <w:color w:val="000000"/>
          <w:sz w:val="20"/>
          <w:szCs w:val="20"/>
        </w:rPr>
        <w:t xml:space="preserve"> y segundos medios y a la asignatura de Educación Ciudadana respectivamente.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sz w:val="20"/>
          <w:szCs w:val="20"/>
        </w:rPr>
        <w:t>6</w:t>
      </w:r>
      <w:r>
        <w:rPr>
          <w:rFonts w:ascii="Calibri" w:eastAsia="Calibri" w:hAnsi="Calibri" w:cs="Calibri"/>
          <w:color w:val="000000"/>
          <w:sz w:val="20"/>
          <w:szCs w:val="20"/>
        </w:rPr>
        <w:t>.- Los docentes</w:t>
      </w:r>
      <w:r>
        <w:rPr>
          <w:rFonts w:ascii="Calibri" w:eastAsia="Calibri" w:hAnsi="Calibri" w:cs="Calibri"/>
          <w:sz w:val="20"/>
          <w:szCs w:val="20"/>
        </w:rPr>
        <w:t xml:space="preserve"> </w:t>
      </w:r>
      <w:r>
        <w:rPr>
          <w:rFonts w:ascii="Calibri" w:eastAsia="Calibri" w:hAnsi="Calibri" w:cs="Calibri"/>
          <w:color w:val="000000"/>
          <w:sz w:val="20"/>
          <w:szCs w:val="20"/>
        </w:rPr>
        <w:t>mantienen</w:t>
      </w:r>
      <w:r>
        <w:rPr>
          <w:rFonts w:ascii="Calibri" w:eastAsia="Calibri" w:hAnsi="Calibri" w:cs="Calibri"/>
          <w:sz w:val="20"/>
          <w:szCs w:val="20"/>
        </w:rPr>
        <w:t xml:space="preserve"> </w:t>
      </w:r>
      <w:r>
        <w:rPr>
          <w:rFonts w:ascii="Calibri" w:eastAsia="Calibri" w:hAnsi="Calibri" w:cs="Calibri"/>
          <w:color w:val="000000"/>
          <w:sz w:val="20"/>
          <w:szCs w:val="20"/>
        </w:rPr>
        <w:t>registro de trabajos desarrollados por estudiantes en cada una de las asignaturas del plan de estudio, incluyendo aquellas dimensiones de los objetivos fundamentales transversales trabajados en la asignatura y el nivel</w:t>
      </w:r>
      <w:r>
        <w:rPr>
          <w:rFonts w:ascii="Calibri" w:eastAsia="Calibri" w:hAnsi="Calibri" w:cs="Calibri"/>
          <w:color w:val="666666"/>
          <w:sz w:val="20"/>
          <w:szCs w:val="20"/>
        </w:rPr>
        <w:t>, a</w:t>
      </w:r>
      <w:r>
        <w:rPr>
          <w:rFonts w:ascii="Calibri" w:eastAsia="Calibri" w:hAnsi="Calibri" w:cs="Calibri"/>
          <w:color w:val="000000"/>
          <w:sz w:val="20"/>
          <w:szCs w:val="20"/>
        </w:rPr>
        <w:t xml:space="preserve"> través de planillas, carpetas digitales, entre otras.</w:t>
      </w:r>
    </w:p>
    <w:p w:rsidR="00D47F62" w:rsidRDefault="00D47F62">
      <w:pPr>
        <w:widowControl/>
        <w:pBdr>
          <w:top w:val="nil"/>
          <w:left w:val="nil"/>
          <w:bottom w:val="nil"/>
          <w:right w:val="nil"/>
          <w:between w:val="nil"/>
        </w:pBdr>
        <w:jc w:val="both"/>
        <w:rPr>
          <w:rFonts w:ascii="Calibri" w:eastAsia="Calibri" w:hAnsi="Calibri" w:cs="Calibri"/>
          <w: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sz w:val="20"/>
          <w:szCs w:val="20"/>
          <w:u w:val="single"/>
        </w:rPr>
      </w:pPr>
      <w:proofErr w:type="gramStart"/>
      <w:r>
        <w:rPr>
          <w:rFonts w:ascii="Calibri" w:eastAsia="Calibri" w:hAnsi="Calibri" w:cs="Calibri"/>
          <w:color w:val="000000"/>
          <w:sz w:val="20"/>
          <w:szCs w:val="20"/>
        </w:rPr>
        <w:t>5.</w:t>
      </w:r>
      <w:r>
        <w:rPr>
          <w:rFonts w:ascii="Calibri" w:eastAsia="Calibri" w:hAnsi="Calibri" w:cs="Calibri"/>
          <w:sz w:val="20"/>
          <w:szCs w:val="20"/>
        </w:rPr>
        <w:t>7</w:t>
      </w:r>
      <w:r>
        <w:rPr>
          <w:rFonts w:ascii="Calibri" w:eastAsia="Calibri" w:hAnsi="Calibri" w:cs="Calibri"/>
          <w:b/>
          <w:i/>
          <w:color w:val="000000"/>
          <w:sz w:val="20"/>
          <w:szCs w:val="20"/>
        </w:rPr>
        <w:t xml:space="preserve"> .</w:t>
      </w:r>
      <w:proofErr w:type="gramEnd"/>
      <w:r>
        <w:rPr>
          <w:rFonts w:ascii="Calibri" w:eastAsia="Calibri" w:hAnsi="Calibri" w:cs="Calibri"/>
          <w:b/>
          <w:i/>
          <w:color w:val="000000"/>
          <w:sz w:val="20"/>
          <w:szCs w:val="20"/>
        </w:rPr>
        <w:t xml:space="preserve">- </w:t>
      </w:r>
      <w:r>
        <w:rPr>
          <w:rFonts w:ascii="Calibri" w:eastAsia="Calibri" w:hAnsi="Calibri" w:cs="Calibri"/>
          <w:sz w:val="20"/>
          <w:szCs w:val="20"/>
        </w:rPr>
        <w:t>Los instrumentos evaluativos deben ser de acuerdo al formato institucional asignando puntaje y porcentaje a cada pregunta/ítems y debe ser enviado con la respectiva tabla de especificación. (</w:t>
      </w:r>
      <w:r>
        <w:rPr>
          <w:rFonts w:ascii="Calibri" w:eastAsia="Calibri" w:hAnsi="Calibri" w:cs="Calibri"/>
          <w:b/>
          <w:sz w:val="20"/>
          <w:szCs w:val="20"/>
          <w:u w:val="single"/>
        </w:rPr>
        <w:t>Anexo 2)</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Al elaborar instrumentos </w:t>
      </w:r>
      <w:r>
        <w:rPr>
          <w:rFonts w:ascii="Calibri" w:eastAsia="Calibri" w:hAnsi="Calibri" w:cs="Calibri"/>
          <w:sz w:val="20"/>
          <w:szCs w:val="20"/>
        </w:rPr>
        <w:t>tipo prueba</w:t>
      </w:r>
      <w:r>
        <w:rPr>
          <w:rFonts w:ascii="Calibri" w:eastAsia="Calibri" w:hAnsi="Calibri" w:cs="Calibri"/>
          <w:color w:val="000000"/>
          <w:sz w:val="20"/>
          <w:szCs w:val="20"/>
        </w:rPr>
        <w:t>, se considerará el grado de complejidad de la habilidad medida, asignando mayores porcentajes a estas preguntas</w:t>
      </w:r>
      <w:r>
        <w:rPr>
          <w:rFonts w:ascii="Calibri" w:eastAsia="Calibri" w:hAnsi="Calibri" w:cs="Calibri"/>
          <w:sz w:val="20"/>
          <w:szCs w:val="20"/>
        </w:rPr>
        <w:t xml:space="preserve">, lo que deberá quedar consignado en la tabla de especificaciones del instrumento (prueba). </w:t>
      </w:r>
    </w:p>
    <w:p w:rsidR="00D47F62" w:rsidRDefault="00D47F62">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proofErr w:type="gramStart"/>
      <w:r>
        <w:rPr>
          <w:rFonts w:ascii="Calibri" w:eastAsia="Calibri" w:hAnsi="Calibri" w:cs="Calibri"/>
          <w:color w:val="000000"/>
          <w:sz w:val="20"/>
          <w:szCs w:val="20"/>
        </w:rPr>
        <w:t>5.</w:t>
      </w:r>
      <w:r>
        <w:rPr>
          <w:rFonts w:ascii="Calibri" w:eastAsia="Calibri" w:hAnsi="Calibri" w:cs="Calibri"/>
          <w:sz w:val="20"/>
          <w:szCs w:val="20"/>
        </w:rPr>
        <w:t>8</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Los talleres ejecutados en el contexto del Proyecto JEC, serán evaluados acumulativamente, registrándose el promedio obtenido del proceso, como una calificación  en la asignatura asociada.  </w:t>
      </w:r>
      <w:r w:rsidR="00877619">
        <w:rPr>
          <w:rFonts w:ascii="Calibri" w:eastAsia="Calibri" w:hAnsi="Calibri" w:cs="Calibri"/>
          <w:b/>
          <w:color w:val="000000"/>
          <w:sz w:val="20"/>
          <w:szCs w:val="20"/>
        </w:rPr>
        <w:t xml:space="preserve"> (Anexo 3) </w:t>
      </w:r>
    </w:p>
    <w:p w:rsidR="00D47F62" w:rsidRDefault="00D47F62">
      <w:pPr>
        <w:widowControl/>
        <w:pBdr>
          <w:top w:val="nil"/>
          <w:left w:val="nil"/>
          <w:bottom w:val="nil"/>
          <w:right w:val="nil"/>
          <w:between w:val="nil"/>
        </w:pBdr>
        <w:shd w:val="clear" w:color="auto" w:fill="FFFFFF"/>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5.</w:t>
      </w:r>
      <w:r>
        <w:rPr>
          <w:rFonts w:ascii="Calibri" w:eastAsia="Calibri" w:hAnsi="Calibri" w:cs="Calibri"/>
          <w:sz w:val="20"/>
          <w:szCs w:val="20"/>
        </w:rPr>
        <w:t>9</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w:t>
      </w:r>
      <w:r>
        <w:rPr>
          <w:rFonts w:ascii="Calibri" w:eastAsia="Calibri" w:hAnsi="Calibri" w:cs="Calibri"/>
          <w:b/>
          <w:color w:val="000000"/>
          <w:sz w:val="20"/>
          <w:szCs w:val="20"/>
        </w:rPr>
        <w:t>Registro de evaluaciones en Libro de clase:</w:t>
      </w:r>
      <w:r>
        <w:rPr>
          <w:rFonts w:ascii="Calibri" w:eastAsia="Calibri" w:hAnsi="Calibri" w:cs="Calibri"/>
          <w:color w:val="000000"/>
          <w:sz w:val="20"/>
          <w:szCs w:val="20"/>
        </w:rPr>
        <w:t xml:space="preserve">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Registros de evaluaciones diagnósticas durante el mes de marzo.</w:t>
      </w:r>
    </w:p>
    <w:p w:rsidR="00D47F62" w:rsidRDefault="00D47F62">
      <w:pPr>
        <w:widowControl/>
        <w:pBdr>
          <w:top w:val="nil"/>
          <w:left w:val="nil"/>
          <w:bottom w:val="nil"/>
          <w:right w:val="nil"/>
          <w:between w:val="nil"/>
        </w:pBdr>
        <w:ind w:left="1428"/>
        <w:jc w:val="both"/>
        <w:rPr>
          <w:rFonts w:ascii="Calibri" w:eastAsia="Calibri" w:hAnsi="Calibri" w:cs="Calibri"/>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 xml:space="preserve">Evaluaciones sumativas: </w:t>
      </w:r>
      <w:r>
        <w:rPr>
          <w:rFonts w:ascii="Calibri" w:eastAsia="Calibri" w:hAnsi="Calibri" w:cs="Calibri"/>
          <w:color w:val="000000"/>
          <w:sz w:val="20"/>
          <w:szCs w:val="20"/>
        </w:rPr>
        <w:t>Se debe registrar la fecha</w:t>
      </w:r>
      <w:r>
        <w:rPr>
          <w:rFonts w:ascii="Calibri" w:eastAsia="Calibri" w:hAnsi="Calibri" w:cs="Calibri"/>
          <w:sz w:val="20"/>
          <w:szCs w:val="20"/>
        </w:rPr>
        <w:t xml:space="preserve">, tipo de instrumento y </w:t>
      </w:r>
      <w:r>
        <w:rPr>
          <w:rFonts w:ascii="Calibri" w:eastAsia="Calibri" w:hAnsi="Calibri" w:cs="Calibri"/>
          <w:color w:val="000000"/>
          <w:sz w:val="20"/>
          <w:szCs w:val="20"/>
        </w:rPr>
        <w:t>contenido de la evaluación, de acuerdo al Plan de Evaluación del curso o nivel.</w:t>
      </w:r>
    </w:p>
    <w:p w:rsidR="00D47F62" w:rsidRDefault="00D47F62">
      <w:pPr>
        <w:widowControl/>
        <w:pBdr>
          <w:top w:val="nil"/>
          <w:left w:val="nil"/>
          <w:bottom w:val="nil"/>
          <w:right w:val="nil"/>
          <w:between w:val="nil"/>
        </w:pBdr>
        <w:ind w:left="1428"/>
        <w:jc w:val="both"/>
        <w:rPr>
          <w:rFonts w:ascii="Calibri" w:eastAsia="Calibri" w:hAnsi="Calibri" w:cs="Calibri"/>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En el leccionario, se debe indicar la fecha, instrumento y contenido de la evaluación.</w:t>
      </w:r>
    </w:p>
    <w:p w:rsidR="00D47F62" w:rsidRDefault="00D47F62">
      <w:pPr>
        <w:widowControl/>
        <w:pBdr>
          <w:top w:val="nil"/>
          <w:left w:val="nil"/>
          <w:bottom w:val="nil"/>
          <w:right w:val="nil"/>
          <w:between w:val="nil"/>
        </w:pBdr>
        <w:ind w:left="1428"/>
        <w:jc w:val="both"/>
        <w:rPr>
          <w:rFonts w:ascii="Calibri" w:eastAsia="Calibri" w:hAnsi="Calibri" w:cs="Calibri"/>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La clase posterior a la entrega de la evaluación a los estudiantes, se debe registrar la retroalimentación en el leccionario. </w:t>
      </w:r>
    </w:p>
    <w:p w:rsidR="00CC383F" w:rsidRDefault="00CC383F" w:rsidP="00CC383F">
      <w:pPr>
        <w:pStyle w:val="Prrafodelista"/>
        <w:rPr>
          <w:rFonts w:ascii="Calibri" w:eastAsia="Calibri" w:hAnsi="Calibri" w:cs="Calibri"/>
          <w:sz w:val="20"/>
          <w:szCs w:val="20"/>
        </w:rPr>
      </w:pPr>
    </w:p>
    <w:p w:rsidR="00D47F62" w:rsidRDefault="00D47F62" w:rsidP="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5.1</w:t>
      </w:r>
      <w:r>
        <w:rPr>
          <w:rFonts w:ascii="Calibri" w:eastAsia="Calibri" w:hAnsi="Calibri" w:cs="Calibri"/>
          <w:sz w:val="20"/>
          <w:szCs w:val="20"/>
        </w:rPr>
        <w:t>0</w:t>
      </w:r>
      <w:r>
        <w:rPr>
          <w:rFonts w:ascii="Calibri" w:eastAsia="Calibri" w:hAnsi="Calibri" w:cs="Calibri"/>
          <w:color w:val="000000"/>
          <w:sz w:val="20"/>
          <w:szCs w:val="20"/>
        </w:rPr>
        <w:t xml:space="preserve">.- </w:t>
      </w:r>
      <w:r>
        <w:rPr>
          <w:rFonts w:ascii="Calibri" w:eastAsia="Calibri" w:hAnsi="Calibri" w:cs="Calibri"/>
          <w:b/>
          <w:color w:val="000000"/>
          <w:sz w:val="20"/>
          <w:szCs w:val="20"/>
        </w:rPr>
        <w:t>Metodología de Nivelación</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En caso de que el promedio del curso en una evaluación sea:</w:t>
      </w:r>
    </w:p>
    <w:p w:rsidR="00D47F62" w:rsidRDefault="00CC383F">
      <w:pPr>
        <w:widowControl/>
        <w:pBdr>
          <w:top w:val="nil"/>
          <w:left w:val="nil"/>
          <w:bottom w:val="nil"/>
          <w:right w:val="nil"/>
          <w:between w:val="nil"/>
        </w:pBdr>
        <w:ind w:left="1428"/>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b/>
          <w:color w:val="000000"/>
          <w:sz w:val="20"/>
          <w:szCs w:val="20"/>
        </w:rPr>
        <w:t>Igual o mayor al 80% de logro</w:t>
      </w:r>
      <w:r>
        <w:rPr>
          <w:rFonts w:ascii="Calibri" w:eastAsia="Calibri" w:hAnsi="Calibri" w:cs="Calibri"/>
          <w:color w:val="000000"/>
          <w:sz w:val="20"/>
          <w:szCs w:val="20"/>
        </w:rPr>
        <w:t xml:space="preserve">, el docente </w:t>
      </w:r>
      <w:proofErr w:type="spellStart"/>
      <w:r>
        <w:rPr>
          <w:rFonts w:ascii="Calibri" w:eastAsia="Calibri" w:hAnsi="Calibri" w:cs="Calibri"/>
          <w:color w:val="000000"/>
          <w:sz w:val="20"/>
          <w:szCs w:val="20"/>
        </w:rPr>
        <w:t>reenseña</w:t>
      </w:r>
      <w:proofErr w:type="spellEnd"/>
      <w:r>
        <w:rPr>
          <w:rFonts w:ascii="Calibri" w:eastAsia="Calibri" w:hAnsi="Calibri" w:cs="Calibri"/>
          <w:color w:val="000000"/>
          <w:sz w:val="20"/>
          <w:szCs w:val="20"/>
        </w:rPr>
        <w:t xml:space="preserve"> lo no aprendido y puede continuar con la siguiente unidad.</w:t>
      </w:r>
    </w:p>
    <w:p w:rsidR="00D47F62" w:rsidRDefault="00D47F62">
      <w:pPr>
        <w:widowControl/>
        <w:pBdr>
          <w:top w:val="nil"/>
          <w:left w:val="nil"/>
          <w:bottom w:val="nil"/>
          <w:right w:val="nil"/>
          <w:between w:val="nil"/>
        </w:pBdr>
        <w:ind w:left="1428"/>
        <w:jc w:val="both"/>
        <w:rPr>
          <w:rFonts w:ascii="Calibri" w:eastAsia="Calibri" w:hAnsi="Calibri" w:cs="Calibri"/>
          <w:sz w:val="20"/>
          <w:szCs w:val="20"/>
        </w:rPr>
      </w:pPr>
    </w:p>
    <w:p w:rsidR="00D47F62" w:rsidRDefault="00CC383F">
      <w:pPr>
        <w:widowControl/>
        <w:pBdr>
          <w:top w:val="nil"/>
          <w:left w:val="nil"/>
          <w:bottom w:val="nil"/>
          <w:right w:val="nil"/>
          <w:between w:val="nil"/>
        </w:pBdr>
        <w:ind w:left="1428"/>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b/>
          <w:color w:val="000000"/>
          <w:sz w:val="20"/>
          <w:szCs w:val="20"/>
        </w:rPr>
        <w:t>Menor  al</w:t>
      </w:r>
      <w:proofErr w:type="gramEnd"/>
      <w:r>
        <w:rPr>
          <w:rFonts w:ascii="Calibri" w:eastAsia="Calibri" w:hAnsi="Calibri" w:cs="Calibri"/>
          <w:b/>
          <w:color w:val="000000"/>
          <w:sz w:val="20"/>
          <w:szCs w:val="20"/>
        </w:rPr>
        <w:t xml:space="preserve"> 80%,</w:t>
      </w:r>
      <w:r>
        <w:rPr>
          <w:rFonts w:ascii="Calibri" w:eastAsia="Calibri" w:hAnsi="Calibri" w:cs="Calibri"/>
          <w:color w:val="000000"/>
          <w:sz w:val="20"/>
          <w:szCs w:val="20"/>
        </w:rPr>
        <w:t xml:space="preserve"> el docente deberá </w:t>
      </w:r>
      <w:proofErr w:type="spellStart"/>
      <w:r>
        <w:rPr>
          <w:rFonts w:ascii="Calibri" w:eastAsia="Calibri" w:hAnsi="Calibri" w:cs="Calibri"/>
          <w:color w:val="000000"/>
          <w:sz w:val="20"/>
          <w:szCs w:val="20"/>
        </w:rPr>
        <w:t>reenseñar</w:t>
      </w:r>
      <w:proofErr w:type="spellEnd"/>
      <w:r>
        <w:rPr>
          <w:rFonts w:ascii="Calibri" w:eastAsia="Calibri" w:hAnsi="Calibri" w:cs="Calibri"/>
          <w:color w:val="000000"/>
          <w:sz w:val="20"/>
          <w:szCs w:val="20"/>
        </w:rPr>
        <w:t xml:space="preserve"> y nivelar los aprendizajes no logrados y luego volver a evaluar para según los resultados de la segunda evaluación pasar a la siguiente unidad. En este caso junto </w:t>
      </w:r>
      <w:r>
        <w:rPr>
          <w:rFonts w:ascii="Calibri" w:eastAsia="Calibri" w:hAnsi="Calibri" w:cs="Calibri"/>
          <w:sz w:val="20"/>
          <w:szCs w:val="20"/>
        </w:rPr>
        <w:t>al jefe</w:t>
      </w:r>
      <w:r>
        <w:rPr>
          <w:rFonts w:ascii="Calibri" w:eastAsia="Calibri" w:hAnsi="Calibri" w:cs="Calibri"/>
          <w:color w:val="000000"/>
          <w:sz w:val="20"/>
          <w:szCs w:val="20"/>
        </w:rPr>
        <w:t xml:space="preserve"> técnico tomarán decisión respecto de la calificación que se registrará en el libro de clases. </w:t>
      </w:r>
    </w:p>
    <w:p w:rsidR="00D47F62" w:rsidRDefault="00D47F62">
      <w:pPr>
        <w:widowControl/>
        <w:pBdr>
          <w:top w:val="nil"/>
          <w:left w:val="nil"/>
          <w:bottom w:val="nil"/>
          <w:right w:val="nil"/>
          <w:between w:val="nil"/>
        </w:pBdr>
        <w:ind w:left="1428"/>
        <w:jc w:val="both"/>
        <w:rPr>
          <w:rFonts w:ascii="Calibri" w:eastAsia="Calibri" w:hAnsi="Calibri" w:cs="Calibri"/>
          <w:color w:val="000000"/>
          <w:sz w:val="20"/>
          <w:szCs w:val="20"/>
        </w:rPr>
      </w:pPr>
    </w:p>
    <w:p w:rsidR="00D47F62" w:rsidRDefault="00CC383F">
      <w:pPr>
        <w:widowControl/>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Cualquier apelación (de estudiante y/o apoderado), respecto a las calificaciones deberá realizarse siguiendo el conducto regular, vale decir, remitiéndose en primera instancia al profesor de asignatura, para luego continuar con el Profesor Jefe y en última instancia a UTP, según sea el caso.</w:t>
      </w:r>
    </w:p>
    <w:p w:rsidR="00D47F62" w:rsidRDefault="00D47F62" w:rsidP="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rsidP="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rsidP="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rsidP="00877619">
      <w:pPr>
        <w:widowControl/>
        <w:pBdr>
          <w:top w:val="nil"/>
          <w:left w:val="nil"/>
          <w:bottom w:val="nil"/>
          <w:right w:val="nil"/>
          <w:between w:val="nil"/>
        </w:pBdr>
        <w:jc w:val="both"/>
        <w:rPr>
          <w:rFonts w:ascii="Calibri" w:eastAsia="Calibri" w:hAnsi="Calibri" w:cs="Calibri"/>
          <w:b/>
          <w:color w:val="000000"/>
          <w:sz w:val="20"/>
          <w:szCs w:val="20"/>
          <w:highlight w:val="green"/>
        </w:rPr>
      </w:pPr>
      <w:r>
        <w:rPr>
          <w:rFonts w:ascii="Calibri" w:eastAsia="Calibri" w:hAnsi="Calibri" w:cs="Calibri"/>
          <w:b/>
          <w:color w:val="000000"/>
          <w:sz w:val="20"/>
          <w:szCs w:val="20"/>
          <w:highlight w:val="green"/>
          <w:u w:val="single"/>
        </w:rPr>
        <w:t>ARTÍCULO 6</w:t>
      </w:r>
      <w:r>
        <w:rPr>
          <w:rFonts w:ascii="Calibri" w:eastAsia="Calibri" w:hAnsi="Calibri" w:cs="Calibri"/>
          <w:b/>
          <w:color w:val="000000"/>
          <w:sz w:val="20"/>
          <w:szCs w:val="20"/>
          <w:highlight w:val="green"/>
        </w:rPr>
        <w:t xml:space="preserve">:  De la forma en que se establecerá la calificación final de los estudiantes en las asignaturas del Plan de Estudio </w:t>
      </w:r>
    </w:p>
    <w:p w:rsidR="00D47F62" w:rsidRDefault="00D47F62" w:rsidP="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rsidP="00877619">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Las asignaturas del plan de estudio que serán contempladas para el cálculo del promedio anual, tendrán   una calificación final. </w:t>
      </w:r>
    </w:p>
    <w:p w:rsidR="00D47F62" w:rsidRDefault="00CC383F" w:rsidP="00877619">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Para obtener la calificación final de cada asignatura se considerará el logro de los objetivos y habilidades de aprendizaje.</w:t>
      </w:r>
    </w:p>
    <w:p w:rsidR="00D47F62" w:rsidRDefault="00CC383F" w:rsidP="00877619">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Pr="00877619" w:rsidRDefault="00CC383F" w:rsidP="00877619">
      <w:pPr>
        <w:widowControl/>
        <w:pBdr>
          <w:top w:val="nil"/>
          <w:left w:val="nil"/>
          <w:bottom w:val="nil"/>
          <w:right w:val="nil"/>
          <w:between w:val="nil"/>
        </w:pBdr>
        <w:shd w:val="clear" w:color="auto" w:fill="FFFFFF" w:themeFill="background1"/>
        <w:jc w:val="both"/>
        <w:rPr>
          <w:rFonts w:ascii="Calibri" w:eastAsia="Calibri" w:hAnsi="Calibri" w:cs="Calibri"/>
          <w:sz w:val="20"/>
          <w:szCs w:val="20"/>
        </w:rPr>
      </w:pPr>
      <w:r w:rsidRPr="00877619">
        <w:rPr>
          <w:rFonts w:ascii="Calibri" w:eastAsia="Calibri" w:hAnsi="Calibri" w:cs="Calibri"/>
          <w:sz w:val="20"/>
          <w:szCs w:val="20"/>
        </w:rPr>
        <w:t xml:space="preserve">6.2      </w:t>
      </w:r>
      <w:r w:rsidRPr="00877619">
        <w:rPr>
          <w:rFonts w:ascii="Calibri" w:eastAsia="Calibri" w:hAnsi="Calibri" w:cs="Calibri"/>
          <w:b/>
          <w:sz w:val="20"/>
          <w:szCs w:val="20"/>
        </w:rPr>
        <w:t>Estudiantes con bajos resultados académicos al finalizar el año escolar</w:t>
      </w:r>
    </w:p>
    <w:p w:rsidR="00D47F62" w:rsidRPr="00877619" w:rsidRDefault="00CC383F" w:rsidP="00877619">
      <w:pPr>
        <w:widowControl/>
        <w:pBdr>
          <w:top w:val="nil"/>
          <w:left w:val="nil"/>
          <w:bottom w:val="nil"/>
          <w:right w:val="nil"/>
          <w:between w:val="nil"/>
        </w:pBdr>
        <w:shd w:val="clear" w:color="auto" w:fill="FFFFFF" w:themeFill="background1"/>
        <w:jc w:val="both"/>
        <w:rPr>
          <w:rFonts w:ascii="Calibri" w:eastAsia="Calibri" w:hAnsi="Calibri" w:cs="Calibri"/>
          <w:sz w:val="20"/>
          <w:szCs w:val="20"/>
        </w:rPr>
      </w:pPr>
      <w:r w:rsidRPr="00877619">
        <w:rPr>
          <w:rFonts w:ascii="Calibri" w:eastAsia="Calibri" w:hAnsi="Calibri" w:cs="Calibri"/>
          <w:sz w:val="20"/>
          <w:szCs w:val="20"/>
        </w:rPr>
        <w:t xml:space="preserve">      Realizados los planes de acompañamiento, aquellos estudiantes que, al finalizar el año escolar obtienen un promedio inferior a 4,0</w:t>
      </w:r>
      <w:r w:rsidR="00877619" w:rsidRPr="00877619">
        <w:rPr>
          <w:rFonts w:ascii="Calibri" w:eastAsia="Calibri" w:hAnsi="Calibri" w:cs="Calibri"/>
          <w:sz w:val="20"/>
          <w:szCs w:val="20"/>
        </w:rPr>
        <w:t xml:space="preserve">  </w:t>
      </w:r>
      <w:r w:rsidRPr="00877619">
        <w:rPr>
          <w:rFonts w:ascii="Calibri" w:eastAsia="Calibri" w:hAnsi="Calibri" w:cs="Calibri"/>
          <w:sz w:val="20"/>
          <w:szCs w:val="20"/>
        </w:rPr>
        <w:t xml:space="preserve"> tendrán derecho a una última oportunidad para obtener la nota mínima de aprobación al acceder a un examen presencial (prueba o trabajo) en las asignaturas reprobadas, previo estudio del caso en consejo de profesores. </w:t>
      </w:r>
    </w:p>
    <w:p w:rsidR="00D47F62" w:rsidRPr="00877619" w:rsidRDefault="00CC383F" w:rsidP="00877619">
      <w:pPr>
        <w:widowControl/>
        <w:pBdr>
          <w:top w:val="nil"/>
          <w:left w:val="nil"/>
          <w:bottom w:val="nil"/>
          <w:right w:val="nil"/>
          <w:between w:val="nil"/>
        </w:pBdr>
        <w:shd w:val="clear" w:color="auto" w:fill="FFFFFF" w:themeFill="background1"/>
        <w:jc w:val="both"/>
        <w:rPr>
          <w:rFonts w:ascii="Calibri" w:eastAsia="Calibri" w:hAnsi="Calibri" w:cs="Calibri"/>
          <w:sz w:val="20"/>
          <w:szCs w:val="20"/>
        </w:rPr>
      </w:pPr>
      <w:r w:rsidRPr="00877619">
        <w:rPr>
          <w:rFonts w:ascii="Calibri" w:eastAsia="Calibri" w:hAnsi="Calibri" w:cs="Calibri"/>
          <w:sz w:val="20"/>
          <w:szCs w:val="20"/>
        </w:rPr>
        <w:t xml:space="preserve">En estos casos el promedio de ambos semestres, más el resultado obtenido en el examen o trabajo final, </w:t>
      </w:r>
      <w:proofErr w:type="gramStart"/>
      <w:r w:rsidRPr="00877619">
        <w:rPr>
          <w:rFonts w:ascii="Calibri" w:eastAsia="Calibri" w:hAnsi="Calibri" w:cs="Calibri"/>
          <w:sz w:val="20"/>
          <w:szCs w:val="20"/>
        </w:rPr>
        <w:t>aplicando  la</w:t>
      </w:r>
      <w:proofErr w:type="gramEnd"/>
      <w:r w:rsidRPr="00877619">
        <w:rPr>
          <w:rFonts w:ascii="Calibri" w:eastAsia="Calibri" w:hAnsi="Calibri" w:cs="Calibri"/>
          <w:sz w:val="20"/>
          <w:szCs w:val="20"/>
        </w:rPr>
        <w:t xml:space="preserve"> tabla de equivalencias </w:t>
      </w:r>
      <w:proofErr w:type="spellStart"/>
      <w:r w:rsidRPr="00877619">
        <w:rPr>
          <w:rFonts w:ascii="Calibri" w:eastAsia="Calibri" w:hAnsi="Calibri" w:cs="Calibri"/>
          <w:sz w:val="20"/>
          <w:szCs w:val="20"/>
        </w:rPr>
        <w:t>de</w:t>
      </w:r>
      <w:proofErr w:type="spellEnd"/>
      <w:r w:rsidRPr="00877619">
        <w:rPr>
          <w:rFonts w:ascii="Calibri" w:eastAsia="Calibri" w:hAnsi="Calibri" w:cs="Calibri"/>
          <w:sz w:val="20"/>
          <w:szCs w:val="20"/>
        </w:rPr>
        <w:t xml:space="preserve"> % y notas, significará la calificación final.</w:t>
      </w:r>
    </w:p>
    <w:p w:rsidR="00D47F62" w:rsidRPr="00877619" w:rsidRDefault="00CC383F" w:rsidP="00877619">
      <w:pPr>
        <w:widowControl/>
        <w:pBdr>
          <w:top w:val="nil"/>
          <w:left w:val="nil"/>
          <w:bottom w:val="nil"/>
          <w:right w:val="nil"/>
          <w:between w:val="nil"/>
        </w:pBdr>
        <w:shd w:val="clear" w:color="auto" w:fill="FFFFFF" w:themeFill="background1"/>
        <w:jc w:val="both"/>
        <w:rPr>
          <w:rFonts w:ascii="Calibri" w:eastAsia="Calibri" w:hAnsi="Calibri" w:cs="Calibri"/>
          <w:sz w:val="20"/>
          <w:szCs w:val="20"/>
        </w:rPr>
      </w:pPr>
      <w:r w:rsidRPr="00877619">
        <w:rPr>
          <w:rFonts w:ascii="Calibri" w:eastAsia="Calibri" w:hAnsi="Calibri" w:cs="Calibri"/>
          <w:sz w:val="20"/>
          <w:szCs w:val="20"/>
        </w:rPr>
        <w:t xml:space="preserve">Este examen o trabajo final deberá considerar todos los aprendizajes mínimos obligatorios de la asignatura y las habilidades que se esperan en el nivel cursado. </w:t>
      </w:r>
    </w:p>
    <w:p w:rsidR="00D47F62" w:rsidRPr="00877619" w:rsidRDefault="00D47F62" w:rsidP="00877619">
      <w:pPr>
        <w:widowControl/>
        <w:pBdr>
          <w:top w:val="nil"/>
          <w:left w:val="nil"/>
          <w:bottom w:val="nil"/>
          <w:right w:val="nil"/>
          <w:between w:val="nil"/>
        </w:pBdr>
        <w:jc w:val="both"/>
        <w:rPr>
          <w:rFonts w:ascii="Calibri" w:eastAsia="Calibri" w:hAnsi="Calibri" w:cs="Calibri"/>
          <w:sz w:val="20"/>
          <w:szCs w:val="20"/>
        </w:rPr>
      </w:pPr>
    </w:p>
    <w:p w:rsidR="00D47F62" w:rsidRDefault="00CC383F" w:rsidP="00877619">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Ejemplo para el cálculo de nota final 202</w:t>
      </w:r>
      <w:r>
        <w:rPr>
          <w:rFonts w:ascii="Calibri" w:eastAsia="Calibri" w:hAnsi="Calibri" w:cs="Calibri"/>
          <w:b/>
          <w:sz w:val="20"/>
          <w:szCs w:val="20"/>
        </w:rPr>
        <w:t>4</w:t>
      </w:r>
    </w:p>
    <w:tbl>
      <w:tblPr>
        <w:tblStyle w:val="a6"/>
        <w:tblW w:w="8931" w:type="dxa"/>
        <w:tblInd w:w="144" w:type="dxa"/>
        <w:tblLayout w:type="fixed"/>
        <w:tblLook w:val="0400" w:firstRow="0" w:lastRow="0" w:firstColumn="0" w:lastColumn="0" w:noHBand="0" w:noVBand="1"/>
      </w:tblPr>
      <w:tblGrid>
        <w:gridCol w:w="3261"/>
        <w:gridCol w:w="2693"/>
        <w:gridCol w:w="2977"/>
      </w:tblGrid>
      <w:tr w:rsidR="00D47F62">
        <w:trPr>
          <w:trHeight w:val="475"/>
        </w:trPr>
        <w:tc>
          <w:tcPr>
            <w:tcW w:w="3261" w:type="dxa"/>
            <w:tcBorders>
              <w:top w:val="single" w:sz="8" w:space="0" w:color="FFFFFF"/>
              <w:left w:val="single" w:sz="8" w:space="0" w:color="FFFFFF"/>
              <w:bottom w:val="single" w:sz="24" w:space="0" w:color="FFFFFF"/>
              <w:right w:val="single" w:sz="8" w:space="0" w:color="FFFFFF"/>
            </w:tcBorders>
            <w:shd w:val="clear" w:color="auto" w:fill="943734"/>
            <w:tcMar>
              <w:top w:w="72" w:type="dxa"/>
              <w:left w:w="144" w:type="dxa"/>
              <w:bottom w:w="72" w:type="dxa"/>
              <w:right w:w="144" w:type="dxa"/>
            </w:tcMar>
          </w:tcPr>
          <w:p w:rsidR="00D47F62" w:rsidRDefault="00CC383F">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FFFFFF"/>
                <w:sz w:val="20"/>
                <w:szCs w:val="20"/>
              </w:rPr>
              <w:t>Promedio ambos</w:t>
            </w:r>
            <w:r>
              <w:rPr>
                <w:rFonts w:ascii="Calibri" w:eastAsia="Calibri" w:hAnsi="Calibri" w:cs="Calibri"/>
                <w:color w:val="000000"/>
                <w:sz w:val="20"/>
                <w:szCs w:val="20"/>
              </w:rPr>
              <w:t xml:space="preserve"> </w:t>
            </w:r>
            <w:r>
              <w:rPr>
                <w:rFonts w:ascii="Calibri" w:eastAsia="Calibri" w:hAnsi="Calibri" w:cs="Calibri"/>
                <w:color w:val="FFFFFF"/>
                <w:sz w:val="20"/>
                <w:szCs w:val="20"/>
              </w:rPr>
              <w:t>Semestres</w:t>
            </w:r>
          </w:p>
          <w:p w:rsidR="00D47F62" w:rsidRDefault="00CC383F">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FFFFFF"/>
                <w:sz w:val="20"/>
                <w:szCs w:val="20"/>
              </w:rPr>
              <w:t>70%</w:t>
            </w:r>
          </w:p>
        </w:tc>
        <w:tc>
          <w:tcPr>
            <w:tcW w:w="2693" w:type="dxa"/>
            <w:tcBorders>
              <w:top w:val="single" w:sz="8" w:space="0" w:color="FFFFFF"/>
              <w:left w:val="single" w:sz="8" w:space="0" w:color="FFFFFF"/>
              <w:bottom w:val="single" w:sz="24" w:space="0" w:color="FFFFFF"/>
              <w:right w:val="single" w:sz="8" w:space="0" w:color="FFFFFF"/>
            </w:tcBorders>
            <w:shd w:val="clear" w:color="auto" w:fill="943734"/>
            <w:tcMar>
              <w:top w:w="72" w:type="dxa"/>
              <w:left w:w="144" w:type="dxa"/>
              <w:bottom w:w="72" w:type="dxa"/>
              <w:right w:w="144" w:type="dxa"/>
            </w:tcMar>
          </w:tcPr>
          <w:p w:rsidR="00D47F62" w:rsidRDefault="00CC383F">
            <w:pPr>
              <w:widowControl/>
              <w:pBdr>
                <w:top w:val="nil"/>
                <w:left w:val="nil"/>
                <w:bottom w:val="nil"/>
                <w:right w:val="nil"/>
                <w:between w:val="nil"/>
              </w:pBdr>
              <w:rPr>
                <w:rFonts w:ascii="Calibri" w:eastAsia="Calibri" w:hAnsi="Calibri" w:cs="Calibri"/>
                <w:color w:val="FFFFFF"/>
                <w:sz w:val="20"/>
                <w:szCs w:val="20"/>
              </w:rPr>
            </w:pPr>
            <w:proofErr w:type="gramStart"/>
            <w:r>
              <w:rPr>
                <w:rFonts w:ascii="Calibri" w:eastAsia="Calibri" w:hAnsi="Calibri" w:cs="Calibri"/>
                <w:color w:val="FFFFFF"/>
                <w:sz w:val="20"/>
                <w:szCs w:val="20"/>
              </w:rPr>
              <w:t>Examen  o</w:t>
            </w:r>
            <w:proofErr w:type="gramEnd"/>
            <w:r>
              <w:rPr>
                <w:rFonts w:ascii="Calibri" w:eastAsia="Calibri" w:hAnsi="Calibri" w:cs="Calibri"/>
                <w:color w:val="FFFFFF"/>
                <w:sz w:val="20"/>
                <w:szCs w:val="20"/>
              </w:rPr>
              <w:t xml:space="preserve"> trabajo presencial</w:t>
            </w:r>
          </w:p>
          <w:p w:rsidR="00D47F62" w:rsidRDefault="00CC383F">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FFFFFF"/>
                <w:sz w:val="20"/>
                <w:szCs w:val="20"/>
              </w:rPr>
              <w:t>30%</w:t>
            </w:r>
          </w:p>
        </w:tc>
        <w:tc>
          <w:tcPr>
            <w:tcW w:w="2977" w:type="dxa"/>
            <w:tcBorders>
              <w:top w:val="single" w:sz="8" w:space="0" w:color="FFFFFF"/>
              <w:left w:val="single" w:sz="8" w:space="0" w:color="FFFFFF"/>
              <w:bottom w:val="single" w:sz="24" w:space="0" w:color="FFFFFF"/>
              <w:right w:val="single" w:sz="8" w:space="0" w:color="FFFFFF"/>
            </w:tcBorders>
            <w:shd w:val="clear" w:color="auto" w:fill="943734"/>
            <w:tcMar>
              <w:top w:w="72" w:type="dxa"/>
              <w:left w:w="144" w:type="dxa"/>
              <w:bottom w:w="72" w:type="dxa"/>
              <w:right w:w="144" w:type="dxa"/>
            </w:tcMar>
          </w:tcPr>
          <w:p w:rsidR="00D47F62" w:rsidRDefault="00CC383F">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FFFFFF"/>
                <w:sz w:val="20"/>
                <w:szCs w:val="20"/>
              </w:rPr>
              <w:t>Calificación</w:t>
            </w:r>
            <w:r>
              <w:rPr>
                <w:rFonts w:ascii="Calibri" w:eastAsia="Calibri" w:hAnsi="Calibri" w:cs="Calibri"/>
                <w:color w:val="000000"/>
                <w:sz w:val="20"/>
                <w:szCs w:val="20"/>
              </w:rPr>
              <w:t xml:space="preserve">  </w:t>
            </w:r>
            <w:r>
              <w:rPr>
                <w:rFonts w:ascii="Calibri" w:eastAsia="Calibri" w:hAnsi="Calibri" w:cs="Calibri"/>
                <w:color w:val="FFFFFF"/>
                <w:sz w:val="20"/>
                <w:szCs w:val="20"/>
              </w:rPr>
              <w:t>final por asignatura</w:t>
            </w:r>
          </w:p>
        </w:tc>
      </w:tr>
      <w:tr w:rsidR="00D47F62">
        <w:trPr>
          <w:trHeight w:val="359"/>
        </w:trPr>
        <w:tc>
          <w:tcPr>
            <w:tcW w:w="3261" w:type="dxa"/>
            <w:tcBorders>
              <w:top w:val="single" w:sz="24" w:space="0" w:color="FFFFFF"/>
              <w:left w:val="single" w:sz="8" w:space="0" w:color="FFFFFF"/>
              <w:bottom w:val="single" w:sz="8" w:space="0" w:color="FFFFFF"/>
              <w:right w:val="single" w:sz="8" w:space="0" w:color="FFFFFF"/>
            </w:tcBorders>
            <w:shd w:val="clear" w:color="auto" w:fill="FBD5B5"/>
            <w:tcMar>
              <w:top w:w="72" w:type="dxa"/>
              <w:left w:w="144" w:type="dxa"/>
              <w:bottom w:w="72" w:type="dxa"/>
              <w:right w:w="144" w:type="dxa"/>
            </w:tcMar>
          </w:tcPr>
          <w:p w:rsidR="00D47F62" w:rsidRDefault="00CC383F">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3,5</w:t>
            </w:r>
          </w:p>
          <w:p w:rsidR="00D47F62" w:rsidRDefault="00D47F62">
            <w:pPr>
              <w:widowControl/>
              <w:pBdr>
                <w:top w:val="nil"/>
                <w:left w:val="nil"/>
                <w:bottom w:val="nil"/>
                <w:right w:val="nil"/>
                <w:between w:val="nil"/>
              </w:pBdr>
              <w:jc w:val="center"/>
              <w:rPr>
                <w:rFonts w:ascii="Calibri" w:eastAsia="Calibri" w:hAnsi="Calibri" w:cs="Calibri"/>
                <w:b/>
                <w:color w:val="000000"/>
                <w:sz w:val="20"/>
                <w:szCs w:val="20"/>
              </w:rPr>
            </w:pPr>
          </w:p>
        </w:tc>
        <w:tc>
          <w:tcPr>
            <w:tcW w:w="2693" w:type="dxa"/>
            <w:tcBorders>
              <w:top w:val="single" w:sz="24" w:space="0" w:color="FFFFFF"/>
              <w:left w:val="single" w:sz="8" w:space="0" w:color="FFFFFF"/>
              <w:bottom w:val="single" w:sz="8" w:space="0" w:color="FFFFFF"/>
              <w:right w:val="single" w:sz="8" w:space="0" w:color="FFFFFF"/>
            </w:tcBorders>
            <w:shd w:val="clear" w:color="auto" w:fill="FBD5B5"/>
            <w:tcMar>
              <w:top w:w="72" w:type="dxa"/>
              <w:left w:w="144" w:type="dxa"/>
              <w:bottom w:w="72" w:type="dxa"/>
              <w:right w:w="144" w:type="dxa"/>
            </w:tcMar>
          </w:tcPr>
          <w:p w:rsidR="00D47F62" w:rsidRDefault="00CC383F">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5,2</w:t>
            </w:r>
          </w:p>
          <w:p w:rsidR="00D47F62" w:rsidRDefault="00D47F62">
            <w:pPr>
              <w:widowControl/>
              <w:pBdr>
                <w:top w:val="nil"/>
                <w:left w:val="nil"/>
                <w:bottom w:val="nil"/>
                <w:right w:val="nil"/>
                <w:between w:val="nil"/>
              </w:pBdr>
              <w:jc w:val="center"/>
              <w:rPr>
                <w:rFonts w:ascii="Calibri" w:eastAsia="Calibri" w:hAnsi="Calibri" w:cs="Calibri"/>
                <w:b/>
                <w:color w:val="000000"/>
                <w:sz w:val="20"/>
                <w:szCs w:val="20"/>
              </w:rPr>
            </w:pPr>
          </w:p>
        </w:tc>
        <w:tc>
          <w:tcPr>
            <w:tcW w:w="2977" w:type="dxa"/>
            <w:tcBorders>
              <w:top w:val="single" w:sz="24" w:space="0" w:color="FFFFFF"/>
              <w:left w:val="single" w:sz="8" w:space="0" w:color="FFFFFF"/>
              <w:bottom w:val="single" w:sz="8" w:space="0" w:color="FFFFFF"/>
              <w:right w:val="single" w:sz="8" w:space="0" w:color="FFFFFF"/>
            </w:tcBorders>
            <w:shd w:val="clear" w:color="auto" w:fill="FBD5B5"/>
            <w:tcMar>
              <w:top w:w="72" w:type="dxa"/>
              <w:left w:w="144" w:type="dxa"/>
              <w:bottom w:w="72" w:type="dxa"/>
              <w:right w:w="144" w:type="dxa"/>
            </w:tcMar>
          </w:tcPr>
          <w:p w:rsidR="00D47F62" w:rsidRDefault="00CC383F">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4,0</w:t>
            </w:r>
          </w:p>
          <w:p w:rsidR="00D47F62" w:rsidRDefault="00D47F62">
            <w:pPr>
              <w:widowControl/>
              <w:pBdr>
                <w:top w:val="nil"/>
                <w:left w:val="nil"/>
                <w:bottom w:val="nil"/>
                <w:right w:val="nil"/>
                <w:between w:val="nil"/>
              </w:pBdr>
              <w:jc w:val="center"/>
              <w:rPr>
                <w:rFonts w:ascii="Calibri" w:eastAsia="Calibri" w:hAnsi="Calibri" w:cs="Calibri"/>
                <w:b/>
                <w:color w:val="000000"/>
                <w:sz w:val="20"/>
                <w:szCs w:val="20"/>
              </w:rPr>
            </w:pPr>
          </w:p>
        </w:tc>
      </w:tr>
    </w:tbl>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Si en el examen o trabajo presencial obtiene un rendimiento inferior a la nota de presentación, prevalecerá su promedio inicial.  </w:t>
      </w:r>
    </w:p>
    <w:p w:rsidR="00877619" w:rsidRDefault="00877619">
      <w:pPr>
        <w:widowControl/>
        <w:pBdr>
          <w:top w:val="nil"/>
          <w:left w:val="nil"/>
          <w:bottom w:val="nil"/>
          <w:right w:val="nil"/>
          <w:between w:val="nil"/>
        </w:pBdr>
        <w:jc w:val="both"/>
        <w:rPr>
          <w:rFonts w:ascii="Calibri" w:eastAsia="Calibri" w:hAnsi="Calibri" w:cs="Calibri"/>
          <w:b/>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6.3     Las calificaciones podrán ser: parciales, semestrales y finales:</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sz w:val="20"/>
          <w:szCs w:val="20"/>
          <w:u w:val="single"/>
        </w:rPr>
        <w:t xml:space="preserve">Calificaciones </w:t>
      </w:r>
      <w:r>
        <w:rPr>
          <w:rFonts w:ascii="Calibri" w:eastAsia="Calibri" w:hAnsi="Calibri" w:cs="Calibri"/>
          <w:b/>
          <w:color w:val="000000"/>
          <w:sz w:val="20"/>
          <w:szCs w:val="20"/>
          <w:u w:val="single"/>
        </w:rPr>
        <w:t>parciales</w:t>
      </w:r>
      <w:r>
        <w:rPr>
          <w:rFonts w:ascii="Calibri" w:eastAsia="Calibri" w:hAnsi="Calibri" w:cs="Calibri"/>
          <w:color w:val="000000"/>
          <w:sz w:val="20"/>
          <w:szCs w:val="20"/>
        </w:rPr>
        <w:t xml:space="preserve">: </w:t>
      </w:r>
      <w:r>
        <w:rPr>
          <w:rFonts w:ascii="Calibri" w:eastAsia="Calibri" w:hAnsi="Calibri" w:cs="Calibri"/>
          <w:sz w:val="20"/>
          <w:szCs w:val="20"/>
        </w:rPr>
        <w:t>corresponderá</w:t>
      </w:r>
      <w:r>
        <w:rPr>
          <w:rFonts w:ascii="Calibri" w:eastAsia="Calibri" w:hAnsi="Calibri" w:cs="Calibri"/>
          <w:color w:val="000000"/>
          <w:sz w:val="20"/>
          <w:szCs w:val="20"/>
        </w:rPr>
        <w:t xml:space="preserve"> a las calificaciones diseñadas en el contexto del desarrollo de las Unidades de Aprendizaje y al resultado establecido en las Evaluaciones Formativas</w:t>
      </w:r>
      <w:r>
        <w:rPr>
          <w:rFonts w:ascii="Calibri" w:eastAsia="Calibri" w:hAnsi="Calibri" w:cs="Calibri"/>
          <w:sz w:val="20"/>
          <w:szCs w:val="20"/>
        </w:rPr>
        <w:t xml:space="preserve"> previamente consensuadas con los estudiantes en las distintas asignaturas.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sz w:val="20"/>
          <w:szCs w:val="20"/>
          <w:u w:val="single"/>
        </w:rPr>
        <w:t xml:space="preserve">Calificaciones </w:t>
      </w:r>
      <w:r>
        <w:rPr>
          <w:rFonts w:ascii="Calibri" w:eastAsia="Calibri" w:hAnsi="Calibri" w:cs="Calibri"/>
          <w:b/>
          <w:color w:val="000000"/>
          <w:sz w:val="20"/>
          <w:szCs w:val="20"/>
          <w:u w:val="single"/>
        </w:rPr>
        <w:t>Semestrale</w:t>
      </w:r>
      <w:r>
        <w:rPr>
          <w:rFonts w:ascii="Calibri" w:eastAsia="Calibri" w:hAnsi="Calibri" w:cs="Calibri"/>
          <w:color w:val="000000"/>
          <w:sz w:val="20"/>
          <w:szCs w:val="20"/>
          <w:u w:val="single"/>
        </w:rPr>
        <w:t>s</w:t>
      </w:r>
      <w:r>
        <w:rPr>
          <w:rFonts w:ascii="Calibri" w:eastAsia="Calibri" w:hAnsi="Calibri" w:cs="Calibri"/>
          <w:color w:val="000000"/>
          <w:sz w:val="20"/>
          <w:szCs w:val="20"/>
        </w:rPr>
        <w:t xml:space="preserve">: corresponderá al promedio aritmético de las calificaciones parciales, con una aproximación sobre la </w:t>
      </w:r>
      <w:r>
        <w:rPr>
          <w:rFonts w:ascii="Calibri" w:eastAsia="Calibri" w:hAnsi="Calibri" w:cs="Calibri"/>
          <w:sz w:val="20"/>
          <w:szCs w:val="20"/>
        </w:rPr>
        <w:t>centésima 0,05</w:t>
      </w:r>
      <w:r>
        <w:rPr>
          <w:rFonts w:ascii="Calibri" w:eastAsia="Calibri" w:hAnsi="Calibri" w:cs="Calibri"/>
          <w:color w:val="000000"/>
          <w:sz w:val="20"/>
          <w:szCs w:val="20"/>
        </w:rPr>
        <w:t>.</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sz w:val="20"/>
          <w:szCs w:val="20"/>
          <w:u w:val="single"/>
        </w:rPr>
        <w:t xml:space="preserve">Calificación </w:t>
      </w:r>
      <w:r>
        <w:rPr>
          <w:rFonts w:ascii="Calibri" w:eastAsia="Calibri" w:hAnsi="Calibri" w:cs="Calibri"/>
          <w:b/>
          <w:color w:val="000000"/>
          <w:sz w:val="20"/>
          <w:szCs w:val="20"/>
          <w:u w:val="single"/>
        </w:rPr>
        <w:t>Final</w:t>
      </w:r>
      <w:r>
        <w:rPr>
          <w:rFonts w:ascii="Calibri" w:eastAsia="Calibri" w:hAnsi="Calibri" w:cs="Calibri"/>
          <w:b/>
          <w:color w:val="000000"/>
          <w:sz w:val="20"/>
          <w:szCs w:val="20"/>
        </w:rPr>
        <w:t>:</w:t>
      </w:r>
      <w:r>
        <w:rPr>
          <w:rFonts w:ascii="Calibri" w:eastAsia="Calibri" w:hAnsi="Calibri" w:cs="Calibri"/>
          <w:color w:val="000000"/>
          <w:sz w:val="20"/>
          <w:szCs w:val="20"/>
        </w:rPr>
        <w:t xml:space="preserve"> corresponderá al promedio aritmético de las notas semestrales, </w:t>
      </w:r>
      <w:r>
        <w:rPr>
          <w:rFonts w:ascii="Calibri" w:eastAsia="Calibri" w:hAnsi="Calibri" w:cs="Calibri"/>
          <w:sz w:val="20"/>
          <w:szCs w:val="20"/>
        </w:rPr>
        <w:t>con una aproximación sobre la centésima 0,05.</w:t>
      </w:r>
    </w:p>
    <w:p w:rsidR="00CC383F" w:rsidRDefault="00CC383F">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sz w:val="20"/>
          <w:szCs w:val="20"/>
          <w:highlight w:val="green"/>
        </w:rPr>
      </w:pPr>
      <w:r>
        <w:rPr>
          <w:rFonts w:ascii="Calibri" w:eastAsia="Calibri" w:hAnsi="Calibri" w:cs="Calibri"/>
          <w:b/>
          <w:sz w:val="20"/>
          <w:szCs w:val="20"/>
          <w:highlight w:val="green"/>
          <w:u w:val="single"/>
        </w:rPr>
        <w:t>ARTÍCULO 7</w:t>
      </w:r>
      <w:r>
        <w:rPr>
          <w:rFonts w:ascii="Calibri" w:eastAsia="Calibri" w:hAnsi="Calibri" w:cs="Calibri"/>
          <w:b/>
          <w:sz w:val="20"/>
          <w:szCs w:val="20"/>
          <w:highlight w:val="green"/>
        </w:rPr>
        <w:t>:  Respecto de los procedimientos y criterios de la evaluación diferenciada</w:t>
      </w:r>
      <w:r>
        <w:rPr>
          <w:rFonts w:ascii="Calibri" w:eastAsia="Calibri" w:hAnsi="Calibri" w:cs="Calibri"/>
          <w:b/>
          <w:sz w:val="20"/>
          <w:szCs w:val="20"/>
        </w:rPr>
        <w:t xml:space="preserve"> </w:t>
      </w:r>
    </w:p>
    <w:p w:rsidR="00D47F62" w:rsidRDefault="00D47F62">
      <w:pPr>
        <w:widowControl/>
        <w:pBdr>
          <w:top w:val="nil"/>
          <w:left w:val="nil"/>
          <w:bottom w:val="nil"/>
          <w:right w:val="nil"/>
          <w:between w:val="nil"/>
        </w:pBdr>
        <w:jc w:val="both"/>
        <w:rPr>
          <w:rFonts w:ascii="Calibri" w:eastAsia="Calibri" w:hAnsi="Calibri" w:cs="Calibri"/>
          <w:b/>
          <w:sz w:val="20"/>
          <w:szCs w:val="20"/>
          <w:highlight w:val="green"/>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Los estudiantes no p</w:t>
      </w:r>
      <w:r>
        <w:rPr>
          <w:rFonts w:ascii="Calibri" w:eastAsia="Calibri" w:hAnsi="Calibri" w:cs="Calibri"/>
          <w:b/>
          <w:sz w:val="20"/>
          <w:szCs w:val="20"/>
        </w:rPr>
        <w:t>ueden</w:t>
      </w:r>
      <w:r>
        <w:rPr>
          <w:rFonts w:ascii="Calibri" w:eastAsia="Calibri" w:hAnsi="Calibri" w:cs="Calibri"/>
          <w:b/>
          <w:color w:val="000000"/>
          <w:sz w:val="20"/>
          <w:szCs w:val="20"/>
        </w:rPr>
        <w:t xml:space="preserve"> ser eximidos de ninguna asignatura o módulo del plan de estudio, debiendo ser evaluados en todos los cursos y en todas las asignaturas o módulos que dicho plan contempla. </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color w:val="000000"/>
          <w:sz w:val="20"/>
          <w:szCs w:val="20"/>
        </w:rPr>
        <w:t xml:space="preserve"> No obstante, lo anterior, los establecimientos deberán implementar las diversificaciones pertinentes para las actividades de aprendizaje y los procesos de evaluación de las asignaturas en caso de los/las estudiantes que así lo requieran.  Asimismo, podrán realizar las adecuaciones curriculares necesarias, según lo dispuesto en los decretos exentos N° s 83, de 2015 y 170, de 2009, ambos del Ministerio de Educación. (PACI </w:t>
      </w:r>
      <w:r>
        <w:rPr>
          <w:rFonts w:ascii="Calibri" w:eastAsia="Calibri" w:hAnsi="Calibri" w:cs="Calibri"/>
          <w:sz w:val="20"/>
          <w:szCs w:val="20"/>
        </w:rPr>
        <w:t xml:space="preserve">- PAI) </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7.1.- Se aplicará a los estudiantes que presenten impedimentos temporales o permanentes para desarrollar adecuadamente su proceso de aprendizaje en algunas asignaturas del plan de estudio.</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7.2.- La evaluación diferenciada considera, respeta y asume al estudiante con Necesidades Educativas Especiales, desde su realidad individual, variando, adaptando y/o reformulando los instrumentos o modalidades de evaluación aplicadas al grupo-curso, a fin de favorecer una eficaz evaluación de ese estudiante, a partir de la particularidad de su déficit.</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7.3.- La evaluación diferenciada se aplicará previa solicitud del apoderado y presentación de antecedentes de profesionales que avalen tal determinación y a los estudiantes que están en P.I.E</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7.4.-  En el caso de situaciones emergentes o no informadas por el apoderado al momento de la matrícula, se procederá a gestionar el diagnóstico y determinación del Plan Individual, según sea la Necesidad Educativa que requiere ser atendida.</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7.5.- La evaluación diferenciada, en ningún caso se entenderá como simplificar el nivel de logro o aprendizajes esperados.</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7.6.- La evaluación diferenciada podrá aplicarse utilizando los siguientes criterios:</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Reducción del número de ítems a evaluar.</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Evaluar oralmente.</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Asignar mayor tiempo para desarrollar trabajos o pruebas escritas.</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Asignar guías de reforzamiento para el hogar para preparar la evaluación.</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No penalizar errores de redacción y/</w:t>
      </w:r>
      <w:proofErr w:type="spellStart"/>
      <w:r>
        <w:rPr>
          <w:rFonts w:ascii="Calibri" w:eastAsia="Calibri" w:hAnsi="Calibri" w:cs="Calibri"/>
          <w:sz w:val="20"/>
          <w:szCs w:val="20"/>
        </w:rPr>
        <w:t>o</w:t>
      </w:r>
      <w:proofErr w:type="spellEnd"/>
      <w:r>
        <w:rPr>
          <w:rFonts w:ascii="Calibri" w:eastAsia="Calibri" w:hAnsi="Calibri" w:cs="Calibri"/>
          <w:sz w:val="20"/>
          <w:szCs w:val="20"/>
        </w:rPr>
        <w:t xml:space="preserve"> ortografía, según proceda.</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Ubicar preferencialmente al estudiante dentro de la sala.</w:t>
      </w:r>
    </w:p>
    <w:p w:rsidR="00D47F62" w:rsidRDefault="00CC383F">
      <w:pPr>
        <w:widowControl/>
        <w:numPr>
          <w:ilvl w:val="0"/>
          <w:numId w:val="13"/>
        </w:numPr>
        <w:jc w:val="both"/>
        <w:rPr>
          <w:rFonts w:ascii="Calibri" w:eastAsia="Calibri" w:hAnsi="Calibri" w:cs="Calibri"/>
          <w:sz w:val="20"/>
          <w:szCs w:val="20"/>
        </w:rPr>
      </w:pPr>
      <w:r>
        <w:rPr>
          <w:rFonts w:ascii="Calibri" w:eastAsia="Calibri" w:hAnsi="Calibri" w:cs="Calibri"/>
          <w:sz w:val="20"/>
          <w:szCs w:val="20"/>
        </w:rPr>
        <w:t xml:space="preserve">Intervenir instrumentos evaluativos, agregando instrucciones, marcando frases relevantes o conceptos claves, dando posibilidad de respuestas abiertas breves en caso de que se diseñe ítems de selección </w:t>
      </w:r>
      <w:r>
        <w:rPr>
          <w:rFonts w:ascii="Calibri" w:eastAsia="Calibri" w:hAnsi="Calibri" w:cs="Calibri"/>
          <w:b/>
          <w:sz w:val="20"/>
          <w:szCs w:val="20"/>
        </w:rPr>
        <w:t>múltiple</w:t>
      </w:r>
      <w:r>
        <w:rPr>
          <w:rFonts w:ascii="Calibri" w:eastAsia="Calibri" w:hAnsi="Calibri" w:cs="Calibri"/>
          <w:sz w:val="20"/>
          <w:szCs w:val="20"/>
        </w:rPr>
        <w:t>, etc.</w:t>
      </w:r>
    </w:p>
    <w:p w:rsidR="00CC383F" w:rsidRDefault="00CC383F" w:rsidP="00CC383F">
      <w:pPr>
        <w:widowControl/>
        <w:ind w:left="720"/>
        <w:jc w:val="both"/>
        <w:rPr>
          <w:rFonts w:ascii="Calibri" w:eastAsia="Calibri" w:hAnsi="Calibri" w:cs="Calibri"/>
          <w:sz w:val="20"/>
          <w:szCs w:val="20"/>
        </w:rPr>
      </w:pPr>
    </w:p>
    <w:p w:rsidR="00877619" w:rsidRDefault="00877619" w:rsidP="00CC383F">
      <w:pPr>
        <w:widowControl/>
        <w:ind w:left="720"/>
        <w:jc w:val="both"/>
        <w:rPr>
          <w:rFonts w:ascii="Calibri" w:eastAsia="Calibri" w:hAnsi="Calibri" w:cs="Calibri"/>
          <w:sz w:val="20"/>
          <w:szCs w:val="20"/>
        </w:rPr>
      </w:pP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highlight w:val="green"/>
          <w:u w:val="single"/>
        </w:rPr>
        <w:t>ARTÍCULO 8</w:t>
      </w:r>
      <w:r>
        <w:rPr>
          <w:rFonts w:ascii="Calibri" w:eastAsia="Calibri" w:hAnsi="Calibri" w:cs="Calibri"/>
          <w:b/>
          <w:color w:val="000000"/>
          <w:sz w:val="20"/>
          <w:szCs w:val="20"/>
          <w:highlight w:val="green"/>
        </w:rPr>
        <w:t xml:space="preserve">:  DE LA </w:t>
      </w:r>
      <w:r>
        <w:rPr>
          <w:rFonts w:ascii="Calibri" w:eastAsia="Calibri" w:hAnsi="Calibri" w:cs="Calibri"/>
          <w:b/>
          <w:sz w:val="20"/>
          <w:szCs w:val="20"/>
          <w:highlight w:val="green"/>
        </w:rPr>
        <w:t>PROMOCIÓN</w:t>
      </w:r>
      <w:r>
        <w:rPr>
          <w:rFonts w:ascii="Calibri" w:eastAsia="Calibri" w:hAnsi="Calibri" w:cs="Calibri"/>
          <w:b/>
          <w:color w:val="000000"/>
          <w:sz w:val="20"/>
          <w:szCs w:val="20"/>
          <w:highlight w:val="green"/>
        </w:rPr>
        <w:t xml:space="preserve"> Y REPITENCIA:</w:t>
      </w:r>
    </w:p>
    <w:p w:rsidR="00D47F62" w:rsidRDefault="00D47F62">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FF0000"/>
          <w:sz w:val="20"/>
          <w:szCs w:val="20"/>
        </w:rPr>
      </w:pPr>
      <w:r>
        <w:rPr>
          <w:rFonts w:ascii="Calibri" w:eastAsia="Calibri" w:hAnsi="Calibri" w:cs="Calibri"/>
          <w:color w:val="000000"/>
          <w:sz w:val="20"/>
          <w:szCs w:val="20"/>
        </w:rPr>
        <w:t>8.1. En la promoción de los estudiantes se considerará conjuntamente el logro de los objetivos y habilidades de aprendizaje de las asignaturas del plan de estudio y la asistencia a clases.</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8.2.- Respecto del logro de los objetivos, serán promovidos los estudiantes que: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Default="00CC383F">
      <w:pPr>
        <w:widowControl/>
        <w:pBdr>
          <w:top w:val="nil"/>
          <w:left w:val="nil"/>
          <w:bottom w:val="nil"/>
          <w:right w:val="nil"/>
          <w:between w:val="nil"/>
        </w:pBdr>
        <w:ind w:left="720"/>
        <w:jc w:val="both"/>
        <w:rPr>
          <w:rFonts w:ascii="Calibri" w:eastAsia="Calibri" w:hAnsi="Calibri" w:cs="Calibri"/>
          <w:b/>
          <w:color w:val="FF0000"/>
          <w:sz w:val="20"/>
          <w:szCs w:val="20"/>
        </w:rPr>
      </w:pPr>
      <w:r>
        <w:rPr>
          <w:rFonts w:ascii="Calibri" w:eastAsia="Calibri" w:hAnsi="Calibri" w:cs="Calibri"/>
          <w:b/>
          <w:color w:val="000000"/>
          <w:sz w:val="20"/>
          <w:szCs w:val="20"/>
        </w:rPr>
        <w:t xml:space="preserve">a.-  </w:t>
      </w:r>
      <w:r>
        <w:rPr>
          <w:rFonts w:ascii="Calibri" w:eastAsia="Calibri" w:hAnsi="Calibri" w:cs="Calibri"/>
          <w:b/>
          <w:sz w:val="20"/>
          <w:szCs w:val="20"/>
        </w:rPr>
        <w:t>Hubieran</w:t>
      </w:r>
      <w:r>
        <w:rPr>
          <w:rFonts w:ascii="Calibri" w:eastAsia="Calibri" w:hAnsi="Calibri" w:cs="Calibri"/>
          <w:b/>
          <w:color w:val="000000"/>
          <w:sz w:val="20"/>
          <w:szCs w:val="20"/>
        </w:rPr>
        <w:t xml:space="preserve"> aprobado todas las asignaturas priorizadas</w:t>
      </w:r>
      <w:r>
        <w:rPr>
          <w:rFonts w:ascii="Calibri" w:eastAsia="Calibri" w:hAnsi="Calibri" w:cs="Calibri"/>
          <w:b/>
          <w:color w:val="FF0000"/>
          <w:sz w:val="20"/>
          <w:szCs w:val="20"/>
        </w:rPr>
        <w:t xml:space="preserve"> </w:t>
      </w:r>
      <w:r>
        <w:rPr>
          <w:rFonts w:ascii="Calibri" w:eastAsia="Calibri" w:hAnsi="Calibri" w:cs="Calibri"/>
          <w:b/>
          <w:color w:val="000000"/>
          <w:sz w:val="20"/>
          <w:szCs w:val="20"/>
        </w:rPr>
        <w:t xml:space="preserve">del plan de estudio. </w:t>
      </w:r>
      <w:r>
        <w:rPr>
          <w:rFonts w:ascii="Calibri" w:eastAsia="Calibri" w:hAnsi="Calibri" w:cs="Calibri"/>
          <w:b/>
          <w:color w:val="FF0000"/>
          <w:sz w:val="20"/>
          <w:szCs w:val="20"/>
        </w:rPr>
        <w:t xml:space="preserve">   </w:t>
      </w:r>
    </w:p>
    <w:p w:rsidR="00D47F62" w:rsidRDefault="00D47F62">
      <w:pPr>
        <w:widowControl/>
        <w:pBdr>
          <w:top w:val="nil"/>
          <w:left w:val="nil"/>
          <w:bottom w:val="nil"/>
          <w:right w:val="nil"/>
          <w:between w:val="nil"/>
        </w:pBdr>
        <w:ind w:left="720"/>
        <w:jc w:val="both"/>
        <w:rPr>
          <w:rFonts w:ascii="Calibri" w:eastAsia="Calibri" w:hAnsi="Calibri" w:cs="Calibri"/>
          <w:b/>
          <w:color w:val="FF0000"/>
          <w:sz w:val="20"/>
          <w:szCs w:val="20"/>
        </w:rPr>
      </w:pP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b.- Habiendo reprobado una asignatura, su promedio final anual sea como mínimo un 4.5, incluyendo la asignatura no </w:t>
      </w:r>
      <w:r>
        <w:rPr>
          <w:rFonts w:ascii="Calibri" w:eastAsia="Calibri" w:hAnsi="Calibri" w:cs="Calibri"/>
          <w:b/>
          <w:sz w:val="20"/>
          <w:szCs w:val="20"/>
        </w:rPr>
        <w:t>aprobada</w:t>
      </w:r>
      <w:r>
        <w:rPr>
          <w:rFonts w:ascii="Calibri" w:eastAsia="Calibri" w:hAnsi="Calibri" w:cs="Calibri"/>
          <w:b/>
          <w:color w:val="000000"/>
          <w:sz w:val="20"/>
          <w:szCs w:val="20"/>
        </w:rPr>
        <w:t xml:space="preserve">.   </w:t>
      </w:r>
    </w:p>
    <w:p w:rsidR="00D47F62" w:rsidRDefault="00D47F62">
      <w:pPr>
        <w:widowControl/>
        <w:pBdr>
          <w:top w:val="nil"/>
          <w:left w:val="nil"/>
          <w:bottom w:val="nil"/>
          <w:right w:val="nil"/>
          <w:between w:val="nil"/>
        </w:pBdr>
        <w:ind w:left="720"/>
        <w:jc w:val="both"/>
        <w:rPr>
          <w:rFonts w:ascii="Calibri" w:eastAsia="Calibri" w:hAnsi="Calibri" w:cs="Calibri"/>
          <w:b/>
          <w:sz w:val="20"/>
          <w:szCs w:val="20"/>
        </w:rPr>
      </w:pPr>
    </w:p>
    <w:p w:rsidR="00D47F62" w:rsidRDefault="00CC383F">
      <w:pPr>
        <w:widowControl/>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b/>
          <w:color w:val="000000"/>
          <w:sz w:val="20"/>
          <w:szCs w:val="20"/>
        </w:rPr>
        <w:t xml:space="preserve">c.- Habiendo reprobado dos asignaturas, su promedio final anual sea como mínimo un 5.0, incluidas las asignaturas no aprobadas.   </w:t>
      </w:r>
      <w:r>
        <w:rPr>
          <w:rFonts w:ascii="Calibri" w:eastAsia="Calibri" w:hAnsi="Calibri" w:cs="Calibri"/>
          <w:color w:val="000000"/>
          <w:sz w:val="20"/>
          <w:szCs w:val="20"/>
        </w:rPr>
        <w:t xml:space="preserve">       </w:t>
      </w:r>
    </w:p>
    <w:p w:rsidR="00CC383F" w:rsidRDefault="00CC383F">
      <w:pPr>
        <w:widowControl/>
        <w:pBdr>
          <w:top w:val="nil"/>
          <w:left w:val="nil"/>
          <w:bottom w:val="nil"/>
          <w:right w:val="nil"/>
          <w:between w:val="nil"/>
        </w:pBdr>
        <w:ind w:left="720"/>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highlight w:val="green"/>
          <w:u w:val="single"/>
        </w:rPr>
        <w:t>ARTICULO 9:</w:t>
      </w:r>
      <w:r>
        <w:rPr>
          <w:rFonts w:ascii="Calibri" w:eastAsia="Calibri" w:hAnsi="Calibri" w:cs="Calibri"/>
          <w:b/>
          <w:color w:val="000000"/>
          <w:sz w:val="20"/>
          <w:szCs w:val="20"/>
          <w:highlight w:val="green"/>
        </w:rPr>
        <w:t xml:space="preserve">    De los requisitos y modo de operar para promover </w:t>
      </w:r>
      <w:proofErr w:type="gramStart"/>
      <w:r>
        <w:rPr>
          <w:rFonts w:ascii="Calibri" w:eastAsia="Calibri" w:hAnsi="Calibri" w:cs="Calibri"/>
          <w:b/>
          <w:color w:val="000000"/>
          <w:sz w:val="20"/>
          <w:szCs w:val="20"/>
          <w:highlight w:val="green"/>
        </w:rPr>
        <w:t>estudiantes  con</w:t>
      </w:r>
      <w:proofErr w:type="gramEnd"/>
      <w:r>
        <w:rPr>
          <w:rFonts w:ascii="Calibri" w:eastAsia="Calibri" w:hAnsi="Calibri" w:cs="Calibri"/>
          <w:b/>
          <w:color w:val="000000"/>
          <w:sz w:val="20"/>
          <w:szCs w:val="20"/>
          <w:highlight w:val="green"/>
        </w:rPr>
        <w:t xml:space="preserve"> porcentajes menores al 85% de asistencia a clases y para resolver situaciones especiales de evaluación y promoción durante el año escolar. </w:t>
      </w:r>
    </w:p>
    <w:p w:rsidR="00D47F62" w:rsidRDefault="00D47F62">
      <w:pPr>
        <w:widowControl/>
        <w:pBdr>
          <w:top w:val="nil"/>
          <w:left w:val="nil"/>
          <w:bottom w:val="nil"/>
          <w:right w:val="nil"/>
          <w:between w:val="nil"/>
        </w:pBdr>
        <w:jc w:val="both"/>
        <w:rPr>
          <w:rFonts w:ascii="Calibri" w:eastAsia="Calibri" w:hAnsi="Calibri" w:cs="Calibri"/>
          <w:b/>
          <w:color w:val="666666"/>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9.1.-  </w:t>
      </w:r>
      <w:r>
        <w:rPr>
          <w:rFonts w:ascii="Calibri" w:eastAsia="Calibri" w:hAnsi="Calibri" w:cs="Calibri"/>
          <w:b/>
          <w:color w:val="000000"/>
          <w:sz w:val="20"/>
          <w:szCs w:val="20"/>
        </w:rPr>
        <w:t xml:space="preserve">Para ser promovidos los/las estudiantes deberán cumplir con una asistencia, a lo menos de un 85%, establecida en el calendario escolar anual.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color w:val="000000"/>
          <w:sz w:val="20"/>
          <w:szCs w:val="20"/>
        </w:rPr>
        <w:t xml:space="preserve">El Art. 11, del Decreto 67, establece que el director y su equipo deberán analizar la situación de los estudiantes que no cumplan con los requisitos de promoción. El </w:t>
      </w:r>
      <w:r>
        <w:rPr>
          <w:rFonts w:ascii="Calibri" w:eastAsia="Calibri" w:hAnsi="Calibri" w:cs="Calibri"/>
          <w:sz w:val="20"/>
          <w:szCs w:val="20"/>
        </w:rPr>
        <w:t>Director, podrá autorizar la promoción de los estudiantes con porcentajes menores de asistencia, fundados en razones de salud u otras debidamente justificadas:</w:t>
      </w:r>
    </w:p>
    <w:p w:rsidR="00D47F62" w:rsidRDefault="00D47F62">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Licencias médicas presentadas en forma oportuna.</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Embarazo</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Servicio militar</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Becas u otros respecto de certámenes nacionales o internacionales en el área del deporte, la literatura, las ciencias  y las artes. </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Problemas socio-afectivos </w:t>
      </w:r>
      <w:r>
        <w:rPr>
          <w:rFonts w:ascii="Calibri" w:eastAsia="Calibri" w:hAnsi="Calibri" w:cs="Calibri"/>
          <w:b/>
          <w:sz w:val="20"/>
          <w:szCs w:val="20"/>
        </w:rPr>
        <w:t>evidenciados</w:t>
      </w:r>
      <w:r>
        <w:rPr>
          <w:rFonts w:ascii="Calibri" w:eastAsia="Calibri" w:hAnsi="Calibri" w:cs="Calibri"/>
          <w:b/>
          <w:color w:val="000000"/>
          <w:sz w:val="20"/>
          <w:szCs w:val="20"/>
        </w:rPr>
        <w:t xml:space="preserve"> a través de informes de especialistas o de intervenciones con personal del establecimiento.</w:t>
      </w:r>
    </w:p>
    <w:p w:rsidR="00D47F62" w:rsidRDefault="00CC383F">
      <w:pPr>
        <w:widowControl/>
        <w:pBdr>
          <w:top w:val="nil"/>
          <w:left w:val="nil"/>
          <w:bottom w:val="nil"/>
          <w:right w:val="nil"/>
          <w:between w:val="nil"/>
        </w:pBdr>
        <w:ind w:left="720"/>
        <w:jc w:val="both"/>
        <w:rPr>
          <w:rFonts w:ascii="Calibri" w:eastAsia="Calibri" w:hAnsi="Calibri" w:cs="Calibri"/>
          <w:b/>
          <w:sz w:val="20"/>
          <w:szCs w:val="20"/>
        </w:rPr>
      </w:pPr>
      <w:proofErr w:type="gramStart"/>
      <w:r>
        <w:rPr>
          <w:rFonts w:ascii="Calibri" w:eastAsia="Calibri" w:hAnsi="Calibri" w:cs="Calibri"/>
          <w:b/>
          <w:color w:val="000000"/>
          <w:sz w:val="20"/>
          <w:szCs w:val="20"/>
        </w:rPr>
        <w:t>.-</w:t>
      </w:r>
      <w:proofErr w:type="gramEnd"/>
      <w:r>
        <w:rPr>
          <w:rFonts w:ascii="Calibri" w:eastAsia="Calibri" w:hAnsi="Calibri" w:cs="Calibri"/>
          <w:b/>
          <w:color w:val="000000"/>
          <w:sz w:val="20"/>
          <w:szCs w:val="20"/>
        </w:rPr>
        <w:t xml:space="preserve"> Ingreso al mundo laboral por problemas socio-familiares, </w:t>
      </w:r>
      <w:r>
        <w:rPr>
          <w:rFonts w:ascii="Calibri" w:eastAsia="Calibri" w:hAnsi="Calibri" w:cs="Calibri"/>
          <w:b/>
          <w:sz w:val="20"/>
          <w:szCs w:val="20"/>
        </w:rPr>
        <w:t xml:space="preserve">previo </w:t>
      </w:r>
      <w:r>
        <w:rPr>
          <w:rFonts w:ascii="Calibri" w:eastAsia="Calibri" w:hAnsi="Calibri" w:cs="Calibri"/>
          <w:b/>
          <w:color w:val="000000"/>
          <w:sz w:val="20"/>
          <w:szCs w:val="20"/>
        </w:rPr>
        <w:t xml:space="preserve"> informe de Asistente Social externa o interna</w:t>
      </w:r>
      <w:r>
        <w:rPr>
          <w:rFonts w:ascii="Calibri" w:eastAsia="Calibri" w:hAnsi="Calibri" w:cs="Calibri"/>
          <w:b/>
          <w:sz w:val="20"/>
          <w:szCs w:val="20"/>
        </w:rPr>
        <w:t xml:space="preserve"> y solicitud del apoderado al establecimiento</w:t>
      </w:r>
      <w:r w:rsidR="00877619">
        <w:rPr>
          <w:rFonts w:ascii="Calibri" w:eastAsia="Calibri" w:hAnsi="Calibri" w:cs="Calibri"/>
          <w:b/>
          <w:sz w:val="20"/>
          <w:szCs w:val="20"/>
        </w:rPr>
        <w:t>.</w:t>
      </w:r>
    </w:p>
    <w:p w:rsidR="00877619" w:rsidRDefault="00877619">
      <w:pPr>
        <w:widowControl/>
        <w:pBdr>
          <w:top w:val="nil"/>
          <w:left w:val="nil"/>
          <w:bottom w:val="nil"/>
          <w:right w:val="nil"/>
          <w:between w:val="nil"/>
        </w:pBdr>
        <w:ind w:left="720"/>
        <w:jc w:val="both"/>
        <w:rPr>
          <w:rFonts w:ascii="Calibri" w:eastAsia="Calibri" w:hAnsi="Calibri" w:cs="Calibri"/>
          <w:b/>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E</w:t>
      </w:r>
      <w:r>
        <w:rPr>
          <w:rFonts w:ascii="Calibri" w:eastAsia="Calibri" w:hAnsi="Calibri" w:cs="Calibri"/>
          <w:color w:val="000000"/>
          <w:sz w:val="20"/>
          <w:szCs w:val="20"/>
        </w:rPr>
        <w:t>l apoderado, deberá solicitar por escrito a la Dirección</w:t>
      </w:r>
      <w:r>
        <w:rPr>
          <w:rFonts w:ascii="Calibri" w:eastAsia="Calibri" w:hAnsi="Calibri" w:cs="Calibri"/>
          <w:sz w:val="20"/>
          <w:szCs w:val="20"/>
        </w:rPr>
        <w:t xml:space="preserve"> del establecimiento</w:t>
      </w:r>
      <w:r>
        <w:rPr>
          <w:rFonts w:ascii="Calibri" w:eastAsia="Calibri" w:hAnsi="Calibri" w:cs="Calibri"/>
          <w:color w:val="000000"/>
          <w:sz w:val="20"/>
          <w:szCs w:val="20"/>
        </w:rPr>
        <w:t xml:space="preserve"> antes del 30 de noviembre del año en curso y al 30 de octubre en el caso de 4° año medio</w:t>
      </w:r>
      <w:r>
        <w:rPr>
          <w:rFonts w:ascii="Calibri" w:eastAsia="Calibri" w:hAnsi="Calibri" w:cs="Calibri"/>
          <w:sz w:val="20"/>
          <w:szCs w:val="20"/>
        </w:rPr>
        <w:t xml:space="preserve"> la promoción del estudiante con menor porcentaje de asistencia.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9.2.- Los casos a revisar por la Dirección y Consejo de profesores, no podrán ser con asistencia inferior a 75%, exceptuando casos de </w:t>
      </w:r>
      <w:r>
        <w:rPr>
          <w:rFonts w:ascii="Calibri" w:eastAsia="Calibri" w:hAnsi="Calibri" w:cs="Calibri"/>
          <w:sz w:val="20"/>
          <w:szCs w:val="20"/>
        </w:rPr>
        <w:t xml:space="preserve">estudiantes </w:t>
      </w:r>
      <w:r>
        <w:rPr>
          <w:rFonts w:ascii="Calibri" w:eastAsia="Calibri" w:hAnsi="Calibri" w:cs="Calibri"/>
          <w:color w:val="000000"/>
          <w:sz w:val="20"/>
          <w:szCs w:val="20"/>
        </w:rPr>
        <w:t>embarazadas.</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9.3  La</w:t>
      </w:r>
      <w:proofErr w:type="gramEnd"/>
      <w:r>
        <w:rPr>
          <w:rFonts w:ascii="Calibri" w:eastAsia="Calibri" w:hAnsi="Calibri" w:cs="Calibri"/>
          <w:color w:val="000000"/>
          <w:sz w:val="20"/>
          <w:szCs w:val="20"/>
        </w:rPr>
        <w:t xml:space="preserve"> no promoción de un estudiante por baja asistencia debe considerarse sólo como una medida excepcional, y debe ser avalada la decisión por Consejo de profesores y </w:t>
      </w:r>
      <w:r>
        <w:rPr>
          <w:rFonts w:ascii="Calibri" w:eastAsia="Calibri" w:hAnsi="Calibri" w:cs="Calibri"/>
          <w:sz w:val="20"/>
          <w:szCs w:val="20"/>
        </w:rPr>
        <w:t>E</w:t>
      </w:r>
      <w:r>
        <w:rPr>
          <w:rFonts w:ascii="Calibri" w:eastAsia="Calibri" w:hAnsi="Calibri" w:cs="Calibri"/>
          <w:color w:val="000000"/>
          <w:sz w:val="20"/>
          <w:szCs w:val="20"/>
        </w:rPr>
        <w:t>quipo de Gestión previa revisión de antecedentes</w:t>
      </w:r>
      <w:r>
        <w:rPr>
          <w:rFonts w:ascii="Calibri" w:eastAsia="Calibri" w:hAnsi="Calibri" w:cs="Calibri"/>
          <w:sz w:val="20"/>
          <w:szCs w:val="20"/>
        </w:rPr>
        <w:t xml:space="preserve"> y</w:t>
      </w:r>
      <w:r>
        <w:rPr>
          <w:rFonts w:ascii="Calibri" w:eastAsia="Calibri" w:hAnsi="Calibri" w:cs="Calibri"/>
          <w:color w:val="000000"/>
          <w:sz w:val="20"/>
          <w:szCs w:val="20"/>
        </w:rPr>
        <w:t xml:space="preserve"> calificacio</w:t>
      </w:r>
      <w:r>
        <w:rPr>
          <w:rFonts w:ascii="Calibri" w:eastAsia="Calibri" w:hAnsi="Calibri" w:cs="Calibri"/>
          <w:sz w:val="20"/>
          <w:szCs w:val="20"/>
        </w:rPr>
        <w:t xml:space="preserve">nes </w:t>
      </w:r>
      <w:r>
        <w:rPr>
          <w:rFonts w:ascii="Calibri" w:eastAsia="Calibri" w:hAnsi="Calibri" w:cs="Calibri"/>
          <w:color w:val="000000"/>
          <w:sz w:val="20"/>
          <w:szCs w:val="20"/>
        </w:rPr>
        <w:t xml:space="preserve">que justifiquen la repitencia.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Esta decisión deberá sustentarse, además, por medio de un informe elaborado por el jefe técnico-pedagógico, en colaboración con el profesor jefe, otros profesionales de la educación, y profesionales del establecimiento que hayan participado del proceso de aprendizaje del estudiante. </w:t>
      </w:r>
    </w:p>
    <w:p w:rsidR="00D47F62" w:rsidRDefault="00D47F62" w:rsidP="00CC383F">
      <w:pPr>
        <w:widowControl/>
        <w:pBdr>
          <w:top w:val="nil"/>
          <w:left w:val="nil"/>
          <w:bottom w:val="nil"/>
          <w:right w:val="nil"/>
          <w:between w:val="nil"/>
        </w:pBdr>
        <w:rPr>
          <w:rFonts w:ascii="Calibri" w:eastAsia="Calibri" w:hAnsi="Calibri" w:cs="Calibri"/>
          <w:color w:val="000000"/>
          <w:sz w:val="20"/>
          <w:szCs w:val="20"/>
        </w:rPr>
      </w:pPr>
    </w:p>
    <w:p w:rsidR="00D47F62" w:rsidRDefault="00CC383F" w:rsidP="00CC383F">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El informe, individualmente considerado por cada estudiante, deberá considerar a lo menos, los siguientes criterios pedagógicos y socioemocionales:        </w:t>
      </w:r>
      <w:r>
        <w:rPr>
          <w:rFonts w:ascii="Calibri" w:eastAsia="Calibri" w:hAnsi="Calibri" w:cs="Calibri"/>
          <w:color w:val="000000"/>
          <w:sz w:val="20"/>
          <w:szCs w:val="20"/>
        </w:rPr>
        <w:br/>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a.-  El progreso en el aprendizaje que ha tenido el estudiante durante el año;      </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r>
        <w:rPr>
          <w:rFonts w:ascii="Calibri" w:eastAsia="Calibri" w:hAnsi="Calibri" w:cs="Calibri"/>
          <w:b/>
          <w:color w:val="000000"/>
          <w:sz w:val="20"/>
          <w:szCs w:val="20"/>
        </w:rPr>
        <w:t>b.- La magnitud de la brecha entre los aprendizajes logrados por el estudiante y los logros de su grupo curso, y las consecuencias que ello pudiera tener para la continuidad de sus aprendizajes en el curso superior</w:t>
      </w:r>
    </w:p>
    <w:p w:rsidR="00D47F62" w:rsidRDefault="00CC383F">
      <w:pPr>
        <w:widowControl/>
        <w:pBdr>
          <w:top w:val="nil"/>
          <w:left w:val="nil"/>
          <w:bottom w:val="nil"/>
          <w:right w:val="nil"/>
          <w:between w:val="nil"/>
        </w:pBdr>
        <w:ind w:left="72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c.- Consideraciones de orden socioemocional que permitan comprender la situación del estudiante y que ayuden a identificar cuál de los dos cursos sería más adecuado para su bienestar y desarrollo integral.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9.4.-  La situación final de promoción o repitencia de los estudiantes deberá quedar resuelta antes del término de cada año escolar.</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pPr>
        <w:widowControl/>
        <w:jc w:val="both"/>
        <w:rPr>
          <w:rFonts w:ascii="Calibri" w:eastAsia="Calibri" w:hAnsi="Calibri" w:cs="Calibri"/>
          <w:color w:val="000000"/>
          <w:sz w:val="20"/>
          <w:szCs w:val="20"/>
        </w:rPr>
      </w:pPr>
    </w:p>
    <w:p w:rsidR="00D47F62" w:rsidRDefault="00CC383F">
      <w:pPr>
        <w:widowControl/>
        <w:numPr>
          <w:ilvl w:val="0"/>
          <w:numId w:val="5"/>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highlight w:val="green"/>
          <w:u w:val="single"/>
        </w:rPr>
        <w:lastRenderedPageBreak/>
        <w:t>ARTICULO 10</w:t>
      </w:r>
      <w:r>
        <w:rPr>
          <w:rFonts w:ascii="Calibri" w:eastAsia="Calibri" w:hAnsi="Calibri" w:cs="Calibri"/>
          <w:b/>
          <w:color w:val="000000"/>
          <w:sz w:val="20"/>
          <w:szCs w:val="20"/>
          <w:highlight w:val="green"/>
        </w:rPr>
        <w:t xml:space="preserve"> De las situaciones especiales de evaluación</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10.1.- </w:t>
      </w:r>
      <w:r>
        <w:rPr>
          <w:rFonts w:ascii="Calibri" w:eastAsia="Calibri" w:hAnsi="Calibri" w:cs="Calibri"/>
          <w:b/>
          <w:color w:val="000000"/>
          <w:sz w:val="20"/>
          <w:szCs w:val="20"/>
        </w:rPr>
        <w:t>Inasistencia a pruebas y entrega de trabajos:</w:t>
      </w:r>
      <w:r>
        <w:rPr>
          <w:rFonts w:ascii="Calibri" w:eastAsia="Calibri" w:hAnsi="Calibri" w:cs="Calibri"/>
          <w:color w:val="000000"/>
          <w:sz w:val="20"/>
          <w:szCs w:val="20"/>
        </w:rPr>
        <w:t xml:space="preserve"> los estudiantes serán evaluados en la primera oportunidad que se presenten, de acuerdo a los siguientes criterios:</w:t>
      </w: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ind w:left="72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Pr>
          <w:rFonts w:ascii="Calibri" w:eastAsia="Calibri" w:hAnsi="Calibri" w:cs="Calibri"/>
          <w:b/>
          <w:color w:val="000000"/>
          <w:sz w:val="20"/>
          <w:szCs w:val="20"/>
        </w:rPr>
        <w:t>Presenta licencia médica</w:t>
      </w:r>
      <w:r>
        <w:rPr>
          <w:rFonts w:ascii="Calibri" w:eastAsia="Calibri" w:hAnsi="Calibri" w:cs="Calibri"/>
          <w:color w:val="000000"/>
          <w:sz w:val="20"/>
          <w:szCs w:val="20"/>
        </w:rPr>
        <w:t>: el mismo procedimiento e instrumento evaluativo.</w:t>
      </w:r>
    </w:p>
    <w:p w:rsidR="00D47F62" w:rsidRDefault="00D47F62">
      <w:pPr>
        <w:widowControl/>
        <w:pBdr>
          <w:top w:val="nil"/>
          <w:left w:val="nil"/>
          <w:bottom w:val="nil"/>
          <w:right w:val="nil"/>
          <w:between w:val="nil"/>
        </w:pBdr>
        <w:ind w:left="720"/>
        <w:jc w:val="both"/>
        <w:rPr>
          <w:rFonts w:ascii="Calibri" w:eastAsia="Calibri" w:hAnsi="Calibri" w:cs="Calibri"/>
          <w:sz w:val="20"/>
          <w:szCs w:val="20"/>
        </w:rPr>
      </w:pPr>
    </w:p>
    <w:p w:rsidR="00D47F62" w:rsidRDefault="00CC383F" w:rsidP="00CC383F">
      <w:pPr>
        <w:widowControl/>
        <w:pBdr>
          <w:top w:val="nil"/>
          <w:left w:val="nil"/>
          <w:bottom w:val="nil"/>
          <w:right w:val="nil"/>
          <w:between w:val="nil"/>
        </w:pBdr>
        <w:ind w:left="720"/>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Pr>
          <w:rFonts w:ascii="Calibri" w:eastAsia="Calibri" w:hAnsi="Calibri" w:cs="Calibri"/>
          <w:b/>
          <w:color w:val="000000"/>
          <w:sz w:val="20"/>
          <w:szCs w:val="20"/>
        </w:rPr>
        <w:t>No presenta licencia médica</w:t>
      </w:r>
      <w:r>
        <w:rPr>
          <w:rFonts w:ascii="Calibri" w:eastAsia="Calibri" w:hAnsi="Calibri" w:cs="Calibri"/>
          <w:color w:val="000000"/>
          <w:sz w:val="20"/>
          <w:szCs w:val="20"/>
        </w:rPr>
        <w:t>: se transforma el procedimiento a mixto. Por ejemplo: prueba e interrogación oral breve.</w:t>
      </w:r>
      <w:r>
        <w:rPr>
          <w:rFonts w:ascii="Calibri" w:eastAsia="Calibri" w:hAnsi="Calibri" w:cs="Calibri"/>
          <w:color w:val="000000"/>
          <w:sz w:val="20"/>
          <w:szCs w:val="20"/>
        </w:rPr>
        <w:br/>
      </w: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proofErr w:type="gramStart"/>
      <w:r>
        <w:rPr>
          <w:rFonts w:ascii="Calibri" w:eastAsia="Calibri" w:hAnsi="Calibri" w:cs="Calibri"/>
          <w:sz w:val="20"/>
          <w:szCs w:val="20"/>
        </w:rPr>
        <w:t xml:space="preserve">10.2 </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Si el estudiante se presenta en la fecha estipulada y responde nada se le calificará con nota </w:t>
      </w:r>
      <w:r>
        <w:rPr>
          <w:rFonts w:ascii="Calibri" w:eastAsia="Calibri" w:hAnsi="Calibri" w:cs="Calibri"/>
          <w:b/>
          <w:color w:val="000000"/>
          <w:sz w:val="20"/>
          <w:szCs w:val="20"/>
        </w:rPr>
        <w:t xml:space="preserve">2,1 </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10.3</w:t>
      </w:r>
      <w:r>
        <w:rPr>
          <w:rFonts w:ascii="Calibri" w:eastAsia="Calibri" w:hAnsi="Calibri" w:cs="Calibri"/>
          <w:color w:val="000000"/>
          <w:sz w:val="20"/>
          <w:szCs w:val="20"/>
        </w:rPr>
        <w:t xml:space="preserve">.- Si el estudiante </w:t>
      </w:r>
      <w:r>
        <w:rPr>
          <w:rFonts w:ascii="Calibri" w:eastAsia="Calibri" w:hAnsi="Calibri" w:cs="Calibri"/>
          <w:sz w:val="20"/>
          <w:szCs w:val="20"/>
        </w:rPr>
        <w:t xml:space="preserve">se niega a rendir la evaluación el día de aplicación o </w:t>
      </w:r>
      <w:r>
        <w:rPr>
          <w:rFonts w:ascii="Calibri" w:eastAsia="Calibri" w:hAnsi="Calibri" w:cs="Calibri"/>
          <w:color w:val="000000"/>
          <w:sz w:val="20"/>
          <w:szCs w:val="20"/>
        </w:rPr>
        <w:t>no se presenta a la segunda oportunidad de evaluación, se le calificará con nota mínima</w:t>
      </w:r>
      <w:r>
        <w:rPr>
          <w:rFonts w:ascii="Calibri" w:eastAsia="Calibri" w:hAnsi="Calibri" w:cs="Calibri"/>
          <w:b/>
          <w:color w:val="000000"/>
          <w:sz w:val="20"/>
          <w:szCs w:val="20"/>
        </w:rPr>
        <w:t xml:space="preserve"> 2,0</w:t>
      </w:r>
      <w:r>
        <w:rPr>
          <w:rFonts w:ascii="Calibri" w:eastAsia="Calibri" w:hAnsi="Calibri" w:cs="Calibri"/>
          <w:sz w:val="20"/>
          <w:szCs w:val="20"/>
        </w:rPr>
        <w:t xml:space="preserve"> </w:t>
      </w:r>
      <w:r>
        <w:rPr>
          <w:rFonts w:ascii="Calibri" w:eastAsia="Calibri" w:hAnsi="Calibri" w:cs="Calibri"/>
          <w:color w:val="000000"/>
          <w:sz w:val="20"/>
          <w:szCs w:val="20"/>
        </w:rPr>
        <w:t xml:space="preserve">  dejando registro del hecho en el Libro de Clases e informando al apoderado.</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10.</w:t>
      </w:r>
      <w:r>
        <w:rPr>
          <w:rFonts w:ascii="Calibri" w:eastAsia="Calibri" w:hAnsi="Calibri" w:cs="Calibri"/>
          <w:sz w:val="20"/>
          <w:szCs w:val="20"/>
        </w:rPr>
        <w:t>4</w:t>
      </w:r>
      <w:r>
        <w:rPr>
          <w:rFonts w:ascii="Calibri" w:eastAsia="Calibri" w:hAnsi="Calibri" w:cs="Calibri"/>
          <w:color w:val="000000"/>
          <w:sz w:val="20"/>
          <w:szCs w:val="20"/>
        </w:rPr>
        <w:t>.-</w:t>
      </w:r>
      <w:r>
        <w:rPr>
          <w:rFonts w:ascii="Calibri" w:eastAsia="Calibri" w:hAnsi="Calibri" w:cs="Calibri"/>
          <w:b/>
          <w:color w:val="000000"/>
          <w:sz w:val="20"/>
          <w:szCs w:val="20"/>
        </w:rPr>
        <w:t xml:space="preserve"> Ingresos tardíos/ de otra modalidad:</w:t>
      </w:r>
    </w:p>
    <w:p w:rsidR="00877619" w:rsidRDefault="00877619">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Ingreso a mediados de semestre: considerar notas parciales de colegio de origen</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Si el estudiante ingresa tardíamente y no presenta calificaciones suficientes para cerrar el semestre, se aplicará una prueba de nivel en las asignaturas pendientes y la calificación obtenida, se registrará como promedio.</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Si el estudiante postulante, se ha trasladado de otra modalidad educativa o ha tenido los módulos diferenciados en una secuencia distinta a la del liceo:</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 xml:space="preserve">                 </w:t>
      </w:r>
      <w:r>
        <w:rPr>
          <w:rFonts w:ascii="Calibri" w:eastAsia="Calibri" w:hAnsi="Calibri" w:cs="Calibri"/>
          <w:color w:val="000000"/>
          <w:sz w:val="20"/>
          <w:szCs w:val="20"/>
        </w:rPr>
        <w:t>Se conservarán las notas de cuyas asignaturas coincidan con la malla curricular del Liceo.</w:t>
      </w: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 xml:space="preserve">                 </w:t>
      </w:r>
      <w:r>
        <w:rPr>
          <w:rFonts w:ascii="Calibri" w:eastAsia="Calibri" w:hAnsi="Calibri" w:cs="Calibri"/>
          <w:color w:val="000000"/>
          <w:sz w:val="20"/>
          <w:szCs w:val="20"/>
        </w:rPr>
        <w:t xml:space="preserve">Se </w:t>
      </w:r>
      <w:r>
        <w:rPr>
          <w:rFonts w:ascii="Calibri" w:eastAsia="Calibri" w:hAnsi="Calibri" w:cs="Calibri"/>
          <w:sz w:val="20"/>
          <w:szCs w:val="20"/>
        </w:rPr>
        <w:t>emitirán</w:t>
      </w:r>
      <w:r>
        <w:rPr>
          <w:rFonts w:ascii="Calibri" w:eastAsia="Calibri" w:hAnsi="Calibri" w:cs="Calibri"/>
          <w:color w:val="000000"/>
          <w:sz w:val="20"/>
          <w:szCs w:val="20"/>
        </w:rPr>
        <w:t xml:space="preserve"> las calificaciones de asignaturas y/o módulos no considerados en el periodo.</w:t>
      </w: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sz w:val="20"/>
          <w:szCs w:val="20"/>
        </w:rPr>
        <w:t xml:space="preserve">             </w:t>
      </w:r>
      <w:r>
        <w:rPr>
          <w:rFonts w:ascii="Calibri" w:eastAsia="Calibri" w:hAnsi="Calibri" w:cs="Calibri"/>
          <w:color w:val="000000"/>
          <w:sz w:val="20"/>
          <w:szCs w:val="20"/>
        </w:rPr>
        <w:t xml:space="preserve">En las asignaturas no cursadas por el estudiante y que sí aparecen en la malla curricular del liceo, se considerarán las calificaciones obtenidas </w:t>
      </w:r>
      <w:r>
        <w:rPr>
          <w:rFonts w:ascii="Calibri" w:eastAsia="Calibri" w:hAnsi="Calibri" w:cs="Calibri"/>
          <w:b/>
          <w:color w:val="000000"/>
          <w:sz w:val="20"/>
          <w:szCs w:val="20"/>
        </w:rPr>
        <w:t>a partir de la fecha de su ingreso.</w:t>
      </w:r>
    </w:p>
    <w:p w:rsidR="00D47F62" w:rsidRDefault="00D47F62">
      <w:pPr>
        <w:widowControl/>
        <w:pBdr>
          <w:top w:val="nil"/>
          <w:left w:val="nil"/>
          <w:bottom w:val="nil"/>
          <w:right w:val="nil"/>
          <w:between w:val="nil"/>
        </w:pBdr>
        <w:jc w:val="both"/>
        <w:rPr>
          <w:rFonts w:ascii="Calibri" w:eastAsia="Calibri" w:hAnsi="Calibri" w:cs="Calibri"/>
          <w:b/>
          <w:sz w:val="20"/>
          <w:szCs w:val="20"/>
        </w:rPr>
      </w:pPr>
    </w:p>
    <w:p w:rsidR="00D47F62" w:rsidRDefault="00CC383F">
      <w:pPr>
        <w:widowControl/>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 xml:space="preserve">El registro de las evaluaciones en las asignaturas correspondientes estará a cargo de Unidad Técnico pedagógica. </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10.</w:t>
      </w:r>
      <w:r>
        <w:rPr>
          <w:rFonts w:ascii="Calibri" w:eastAsia="Calibri" w:hAnsi="Calibri" w:cs="Calibri"/>
          <w:sz w:val="20"/>
          <w:szCs w:val="20"/>
        </w:rPr>
        <w:t>5</w:t>
      </w:r>
      <w:r>
        <w:rPr>
          <w:rFonts w:ascii="Calibri" w:eastAsia="Calibri" w:hAnsi="Calibri" w:cs="Calibri"/>
          <w:color w:val="000000"/>
          <w:sz w:val="20"/>
          <w:szCs w:val="20"/>
        </w:rPr>
        <w:t xml:space="preserve">.- </w:t>
      </w:r>
      <w:r>
        <w:rPr>
          <w:rFonts w:ascii="Calibri" w:eastAsia="Calibri" w:hAnsi="Calibri" w:cs="Calibri"/>
          <w:b/>
          <w:color w:val="000000"/>
          <w:sz w:val="20"/>
          <w:szCs w:val="20"/>
        </w:rPr>
        <w:t>Evaluación de estudiantes   embarazadas</w:t>
      </w:r>
    </w:p>
    <w:p w:rsidR="00877619" w:rsidRDefault="00877619">
      <w:pPr>
        <w:widowControl/>
        <w:pBdr>
          <w:top w:val="nil"/>
          <w:left w:val="nil"/>
          <w:bottom w:val="nil"/>
          <w:right w:val="nil"/>
          <w:between w:val="nil"/>
        </w:pBdr>
        <w:jc w:val="both"/>
        <w:rPr>
          <w:rFonts w:ascii="Calibri" w:eastAsia="Calibri" w:hAnsi="Calibri" w:cs="Calibri"/>
          <w:b/>
          <w:color w:val="000000"/>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les eximirá del requisito del 85% de asistencia cuando sus ausencias sean por enfermedades producidas por el embarazo, parto, post parto, enfermedades del hijo menor de un año, asistencias a controles, siempre que sean justificados por los médicos tratantes </w:t>
      </w:r>
      <w:proofErr w:type="gramStart"/>
      <w:r>
        <w:rPr>
          <w:rFonts w:ascii="Calibri" w:eastAsia="Calibri" w:hAnsi="Calibri" w:cs="Calibri"/>
          <w:color w:val="000000"/>
          <w:sz w:val="20"/>
          <w:szCs w:val="20"/>
        </w:rPr>
        <w:t>( art</w:t>
      </w:r>
      <w:proofErr w:type="gramEnd"/>
      <w:r>
        <w:rPr>
          <w:rFonts w:ascii="Calibri" w:eastAsia="Calibri" w:hAnsi="Calibri" w:cs="Calibri"/>
          <w:color w:val="000000"/>
          <w:sz w:val="20"/>
          <w:szCs w:val="20"/>
        </w:rPr>
        <w:t xml:space="preserve"> 11 DS 79 de Educación del 2004)</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les otorgarán facilidades académicas para asistir regularmente al control prenatal, postparto y los que requiera el lactante </w:t>
      </w:r>
      <w:proofErr w:type="gramStart"/>
      <w:r>
        <w:rPr>
          <w:rFonts w:ascii="Calibri" w:eastAsia="Calibri" w:hAnsi="Calibri" w:cs="Calibri"/>
          <w:color w:val="000000"/>
          <w:sz w:val="20"/>
          <w:szCs w:val="20"/>
        </w:rPr>
        <w:t>( art</w:t>
      </w:r>
      <w:proofErr w:type="gramEnd"/>
      <w:r>
        <w:rPr>
          <w:rFonts w:ascii="Calibri" w:eastAsia="Calibri" w:hAnsi="Calibri" w:cs="Calibri"/>
          <w:color w:val="000000"/>
          <w:sz w:val="20"/>
          <w:szCs w:val="20"/>
        </w:rPr>
        <w:t xml:space="preserve"> 12 DS 79 de Educación del 2004)</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Se elaborará un plan flexible de evaluación que considere asignaturas, plazos y criterios de evaluación de logros.</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Deberán asistir a clases de Educación Física, debiendo ser evaluadas, así como realizar trabajos diferentes en caso de ser necesario. (Periodo de seis semanas después del parto) o durante todo el año escolar, presentado el documento del médico o matrona tratante.</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Serán promovidas con un % menor al establecido, siempre que posea las notas adecuadas de acuerdo al Decreto de Evaluación respectivo </w:t>
      </w:r>
      <w:proofErr w:type="gramStart"/>
      <w:r>
        <w:rPr>
          <w:rFonts w:ascii="Calibri" w:eastAsia="Calibri" w:hAnsi="Calibri" w:cs="Calibri"/>
          <w:color w:val="000000"/>
          <w:sz w:val="20"/>
          <w:szCs w:val="20"/>
        </w:rPr>
        <w:t>( art.</w:t>
      </w:r>
      <w:proofErr w:type="gramEnd"/>
      <w:r>
        <w:rPr>
          <w:rFonts w:ascii="Calibri" w:eastAsia="Calibri" w:hAnsi="Calibri" w:cs="Calibri"/>
          <w:color w:val="000000"/>
          <w:sz w:val="20"/>
          <w:szCs w:val="20"/>
        </w:rPr>
        <w:t xml:space="preserve"> 11 DS 79/2004).</w:t>
      </w:r>
    </w:p>
    <w:p w:rsidR="00D47F62" w:rsidRDefault="00D47F62">
      <w:pPr>
        <w:widowControl/>
        <w:pBdr>
          <w:top w:val="nil"/>
          <w:left w:val="nil"/>
          <w:bottom w:val="nil"/>
          <w:right w:val="nil"/>
          <w:between w:val="nil"/>
        </w:pBdr>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Deberán tener al menos </w:t>
      </w:r>
      <w:r>
        <w:rPr>
          <w:rFonts w:ascii="Calibri" w:eastAsia="Calibri" w:hAnsi="Calibri" w:cs="Calibri"/>
          <w:sz w:val="20"/>
          <w:szCs w:val="20"/>
        </w:rPr>
        <w:t>1</w:t>
      </w:r>
      <w:r>
        <w:rPr>
          <w:rFonts w:ascii="Calibri" w:eastAsia="Calibri" w:hAnsi="Calibri" w:cs="Calibri"/>
          <w:color w:val="000000"/>
          <w:sz w:val="20"/>
          <w:szCs w:val="20"/>
        </w:rPr>
        <w:t xml:space="preserve"> </w:t>
      </w:r>
      <w:r>
        <w:rPr>
          <w:rFonts w:ascii="Calibri" w:eastAsia="Calibri" w:hAnsi="Calibri" w:cs="Calibri"/>
          <w:sz w:val="20"/>
          <w:szCs w:val="20"/>
        </w:rPr>
        <w:t>calificación por asignatura</w:t>
      </w:r>
      <w:r>
        <w:rPr>
          <w:rFonts w:ascii="Calibri" w:eastAsia="Calibri" w:hAnsi="Calibri" w:cs="Calibri"/>
          <w:color w:val="000000"/>
          <w:sz w:val="20"/>
          <w:szCs w:val="20"/>
        </w:rPr>
        <w:t xml:space="preserve"> para cerrar el semestre y/o el respectivo año </w:t>
      </w:r>
      <w:r>
        <w:rPr>
          <w:rFonts w:ascii="Calibri" w:eastAsia="Calibri" w:hAnsi="Calibri" w:cs="Calibri"/>
          <w:sz w:val="20"/>
          <w:szCs w:val="20"/>
        </w:rPr>
        <w:t>académico</w:t>
      </w:r>
      <w:r>
        <w:rPr>
          <w:rFonts w:ascii="Calibri" w:eastAsia="Calibri" w:hAnsi="Calibri" w:cs="Calibri"/>
          <w:color w:val="000000"/>
          <w:sz w:val="20"/>
          <w:szCs w:val="20"/>
        </w:rPr>
        <w:t>.</w:t>
      </w: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D47F62" w:rsidRDefault="00D47F62">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877619" w:rsidRDefault="00877619">
      <w:pPr>
        <w:widowControl/>
        <w:pBdr>
          <w:top w:val="nil"/>
          <w:left w:val="nil"/>
          <w:bottom w:val="nil"/>
          <w:right w:val="nil"/>
          <w:between w:val="nil"/>
        </w:pBdr>
        <w:jc w:val="both"/>
        <w:rPr>
          <w:rFonts w:ascii="Calibri" w:eastAsia="Calibri" w:hAnsi="Calibri" w:cs="Calibri"/>
          <w:color w:val="000000"/>
          <w:sz w:val="20"/>
          <w:szCs w:val="20"/>
        </w:rPr>
      </w:pPr>
    </w:p>
    <w:p w:rsidR="00D47F62" w:rsidRDefault="00CC383F">
      <w:pPr>
        <w:widowControl/>
        <w:numPr>
          <w:ilvl w:val="0"/>
          <w:numId w:val="6"/>
        </w:numPr>
        <w:shd w:val="clear" w:color="auto" w:fill="92D050"/>
        <w:spacing w:after="160" w:line="259" w:lineRule="auto"/>
        <w:ind w:left="360" w:hanging="360"/>
        <w:jc w:val="both"/>
        <w:rPr>
          <w:rFonts w:ascii="Calibri" w:eastAsia="Calibri" w:hAnsi="Calibri" w:cs="Calibri"/>
          <w:sz w:val="20"/>
          <w:szCs w:val="20"/>
          <w:highlight w:val="green"/>
        </w:rPr>
      </w:pPr>
      <w:r>
        <w:rPr>
          <w:rFonts w:ascii="Calibri" w:eastAsia="Calibri" w:hAnsi="Calibri" w:cs="Calibri"/>
          <w:b/>
          <w:i/>
          <w:sz w:val="20"/>
          <w:szCs w:val="20"/>
          <w:highlight w:val="green"/>
          <w:u w:val="single"/>
        </w:rPr>
        <w:lastRenderedPageBreak/>
        <w:t>ARTÍCULO 11</w:t>
      </w:r>
      <w:r>
        <w:rPr>
          <w:rFonts w:ascii="Calibri" w:eastAsia="Calibri" w:hAnsi="Calibri" w:cs="Calibri"/>
          <w:b/>
          <w:i/>
          <w:sz w:val="20"/>
          <w:szCs w:val="20"/>
          <w:highlight w:val="green"/>
        </w:rPr>
        <w:t xml:space="preserve">:  </w:t>
      </w:r>
      <w:r>
        <w:rPr>
          <w:rFonts w:ascii="Calibri" w:eastAsia="Calibri" w:hAnsi="Calibri" w:cs="Calibri"/>
          <w:b/>
          <w:sz w:val="20"/>
          <w:szCs w:val="20"/>
          <w:highlight w:val="green"/>
        </w:rPr>
        <w:t xml:space="preserve"> De las disposiciones finales</w:t>
      </w:r>
    </w:p>
    <w:p w:rsidR="00877619" w:rsidRDefault="00877619">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 xml:space="preserve">11.1.- La situación final de promoción de los estudiantes deberá quedar resuelta al término de cada año escolar, debiendo el establecimiento educacional, entregar un certificado anual de estudios que indique las asignaturas del plan de estudios, con las calificaciones obtenidas y la situación final correspondiente.  </w:t>
      </w:r>
    </w:p>
    <w:p w:rsidR="00877619" w:rsidRDefault="00877619">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 xml:space="preserve">El certificado anual de estudios no podrá ser retenido por el establecimiento educacional en ninguna circunstancia. </w:t>
      </w:r>
    </w:p>
    <w:p w:rsidR="00877619" w:rsidRDefault="00877619">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El Ministerio de Educación, a través de las oficinas que determine para estos efectos, podrá expedir los certificados anuales de estudio y los certificados de concentraciones de notas, cualquiera sea el lugar en que esté ubicado el establecimiento educacional donde haya estudiado. Lo anterior, sin perjuicio de disponer medios electrónicos para su emisión según lo dispuesto en el artículo 19 de la ley N° 19.880.  </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11.2.- El rendimiento escolar del estudiante no será obstáculo para la renovación de su matrícula, y tendrá derecho a repetir curso en un mismo establecimiento a lo menos en una oportunidad en la educación media, sin que por esa causal le sea cancelada o no renovada su matrícula.</w:t>
      </w:r>
    </w:p>
    <w:p w:rsidR="00D47F62" w:rsidRDefault="00D47F62">
      <w:pPr>
        <w:widowControl/>
        <w:jc w:val="both"/>
        <w:rPr>
          <w:rFonts w:ascii="Calibri" w:eastAsia="Calibri" w:hAnsi="Calibri" w:cs="Calibri"/>
          <w:sz w:val="20"/>
          <w:szCs w:val="20"/>
        </w:rPr>
      </w:pPr>
    </w:p>
    <w:p w:rsidR="00D47F62" w:rsidRDefault="00CC383F">
      <w:pPr>
        <w:widowControl/>
        <w:jc w:val="both"/>
        <w:rPr>
          <w:rFonts w:ascii="Calibri" w:eastAsia="Calibri" w:hAnsi="Calibri" w:cs="Calibri"/>
          <w:sz w:val="20"/>
          <w:szCs w:val="20"/>
        </w:rPr>
      </w:pPr>
      <w:r>
        <w:rPr>
          <w:rFonts w:ascii="Calibri" w:eastAsia="Calibri" w:hAnsi="Calibri" w:cs="Calibri"/>
          <w:sz w:val="20"/>
          <w:szCs w:val="20"/>
        </w:rPr>
        <w:t>11.3.- La licencia de educación media permitirá optar a la continuación de estudios en la Educación Superior, previo cumplimiento de los requisitos establecidos por ley y por las instituciones de educación superior.</w:t>
      </w:r>
    </w:p>
    <w:p w:rsidR="00D47F62" w:rsidRDefault="00D47F62">
      <w:pPr>
        <w:widowControl/>
        <w:jc w:val="both"/>
        <w:rPr>
          <w:rFonts w:ascii="Calibri" w:eastAsia="Calibri" w:hAnsi="Calibri" w:cs="Calibri"/>
          <w:sz w:val="20"/>
          <w:szCs w:val="20"/>
        </w:rPr>
      </w:pP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11.4.- Anualmente se revisará y ajustará el presente Reglamento ya sea a la norma vigente, como para rectificar y/o incorporar elementos que se consideren pertinentes</w:t>
      </w:r>
    </w:p>
    <w:p w:rsidR="00D47F62" w:rsidRDefault="00CC383F">
      <w:pPr>
        <w:widowControl/>
        <w:pBdr>
          <w:top w:val="nil"/>
          <w:left w:val="nil"/>
          <w:bottom w:val="nil"/>
          <w:right w:val="nil"/>
          <w:between w:val="nil"/>
        </w:pBdr>
        <w:jc w:val="both"/>
        <w:rPr>
          <w:rFonts w:ascii="Calibri" w:eastAsia="Calibri" w:hAnsi="Calibri" w:cs="Calibri"/>
          <w:b/>
          <w:color w:val="000000"/>
          <w:sz w:val="20"/>
          <w:szCs w:val="20"/>
        </w:rPr>
        <w:sectPr w:rsidR="00D47F62" w:rsidSect="00CC383F">
          <w:footerReference w:type="default" r:id="rId12"/>
          <w:pgSz w:w="12242" w:h="18722" w:code="246"/>
          <w:pgMar w:top="1417" w:right="1701" w:bottom="1417" w:left="1701" w:header="720" w:footer="720" w:gutter="0"/>
          <w:pgNumType w:start="1"/>
          <w:cols w:space="720"/>
          <w:docGrid w:linePitch="326"/>
        </w:sectPr>
      </w:pPr>
      <w:r>
        <w:rPr>
          <w:rFonts w:ascii="Calibri" w:eastAsia="Calibri" w:hAnsi="Calibri" w:cs="Calibri"/>
          <w:color w:val="000000"/>
          <w:sz w:val="20"/>
          <w:szCs w:val="20"/>
        </w:rPr>
        <w:t>Cualquier situación no prevista en el Reglamento podrá ser revisada por las siguientes instancias:</w:t>
      </w:r>
    </w:p>
    <w:p w:rsidR="00D47F62" w:rsidRDefault="00CC383F">
      <w:pPr>
        <w:widowControl/>
        <w:tabs>
          <w:tab w:val="left" w:pos="540"/>
        </w:tabs>
        <w:rPr>
          <w:rFonts w:ascii="Calibri" w:eastAsia="Calibri" w:hAnsi="Calibri" w:cs="Calibri"/>
          <w:b/>
          <w:sz w:val="20"/>
          <w:szCs w:val="20"/>
        </w:rPr>
      </w:pPr>
      <w:r>
        <w:rPr>
          <w:rFonts w:ascii="Calibri" w:eastAsia="Calibri" w:hAnsi="Calibri" w:cs="Calibri"/>
          <w:b/>
          <w:sz w:val="20"/>
          <w:szCs w:val="20"/>
        </w:rPr>
        <w:lastRenderedPageBreak/>
        <w:t xml:space="preserve">IDENTIFICACIÓN Y FIRMA DE REPRESENTANTES DEL ESTABLECIMIENTO EDUCACIONAL </w:t>
      </w:r>
    </w:p>
    <w:p w:rsidR="00D47F62" w:rsidRDefault="00CC383F">
      <w:pPr>
        <w:widowControl/>
        <w:tabs>
          <w:tab w:val="left" w:pos="540"/>
        </w:tabs>
        <w:jc w:val="center"/>
        <w:rPr>
          <w:rFonts w:ascii="Calibri" w:eastAsia="Calibri" w:hAnsi="Calibri" w:cs="Calibri"/>
          <w:b/>
          <w:sz w:val="20"/>
          <w:szCs w:val="20"/>
        </w:rPr>
      </w:pPr>
      <w:r>
        <w:rPr>
          <w:rFonts w:ascii="Calibri" w:eastAsia="Calibri" w:hAnsi="Calibri" w:cs="Calibri"/>
          <w:b/>
          <w:sz w:val="20"/>
          <w:szCs w:val="20"/>
        </w:rPr>
        <w:t>Y/O CONSEJO ESCOLAR</w:t>
      </w:r>
    </w:p>
    <w:p w:rsidR="00D47F62" w:rsidRDefault="00CC383F">
      <w:pPr>
        <w:widowControl/>
        <w:pBdr>
          <w:top w:val="single" w:sz="4" w:space="1" w:color="000000"/>
          <w:left w:val="single" w:sz="4" w:space="4" w:color="000000"/>
          <w:right w:val="single" w:sz="4" w:space="4" w:color="000000"/>
        </w:pBdr>
        <w:rPr>
          <w:rFonts w:ascii="Calibri" w:eastAsia="Calibri" w:hAnsi="Calibri" w:cs="Calibri"/>
          <w:sz w:val="20"/>
          <w:szCs w:val="20"/>
        </w:rPr>
      </w:pPr>
      <w:r>
        <w:rPr>
          <w:rFonts w:ascii="Calibri" w:eastAsia="Calibri" w:hAnsi="Calibri" w:cs="Calibri"/>
          <w:b/>
          <w:sz w:val="20"/>
          <w:szCs w:val="20"/>
        </w:rPr>
        <w:t>1.</w:t>
      </w:r>
      <w:r>
        <w:rPr>
          <w:rFonts w:ascii="Calibri" w:eastAsia="Calibri" w:hAnsi="Calibri" w:cs="Calibri"/>
          <w:b/>
          <w:sz w:val="20"/>
          <w:szCs w:val="20"/>
        </w:rPr>
        <w:tab/>
        <w:t>Director/a</w:t>
      </w:r>
    </w:p>
    <w:p w:rsidR="00D47F62" w:rsidRDefault="00D47F62">
      <w:pPr>
        <w:widowControl/>
        <w:pBdr>
          <w:left w:val="single" w:sz="4" w:space="4" w:color="000000"/>
          <w:bottom w:val="dotted" w:sz="4" w:space="1" w:color="000000"/>
          <w:right w:val="single" w:sz="4" w:space="4" w:color="000000"/>
        </w:pBdr>
        <w:jc w:val="center"/>
        <w:rPr>
          <w:rFonts w:ascii="Calibri" w:eastAsia="Calibri" w:hAnsi="Calibri" w:cs="Calibri"/>
          <w:b/>
          <w:sz w:val="20"/>
          <w:szCs w:val="20"/>
        </w:rPr>
      </w:pPr>
    </w:p>
    <w:p w:rsidR="00D47F62" w:rsidRDefault="00D47F62">
      <w:pPr>
        <w:widowControl/>
        <w:pBdr>
          <w:left w:val="single" w:sz="4" w:space="4" w:color="000000"/>
          <w:bottom w:val="dotted" w:sz="4" w:space="1" w:color="000000"/>
          <w:right w:val="single" w:sz="4" w:space="4" w:color="000000"/>
        </w:pBdr>
        <w:jc w:val="center"/>
        <w:rPr>
          <w:rFonts w:ascii="Calibri" w:eastAsia="Calibri" w:hAnsi="Calibri" w:cs="Calibri"/>
          <w:b/>
          <w:sz w:val="20"/>
          <w:szCs w:val="20"/>
        </w:rPr>
      </w:pPr>
    </w:p>
    <w:p w:rsidR="00D47F62" w:rsidRDefault="00CC383F">
      <w:pPr>
        <w:widowControl/>
        <w:pBdr>
          <w:left w:val="single" w:sz="4" w:space="4" w:color="000000"/>
          <w:right w:val="single" w:sz="4" w:space="4" w:color="000000"/>
        </w:pBdr>
        <w:jc w:val="center"/>
        <w:rPr>
          <w:rFonts w:ascii="Calibri" w:eastAsia="Calibri" w:hAnsi="Calibri" w:cs="Calibri"/>
          <w:sz w:val="20"/>
          <w:szCs w:val="20"/>
        </w:rPr>
      </w:pPr>
      <w:r>
        <w:rPr>
          <w:rFonts w:ascii="Calibri" w:eastAsia="Calibri" w:hAnsi="Calibri" w:cs="Calibri"/>
          <w:sz w:val="20"/>
          <w:szCs w:val="20"/>
        </w:rPr>
        <w:t>Nombre completo</w:t>
      </w:r>
    </w:p>
    <w:p w:rsidR="00D47F62" w:rsidRDefault="00D47F62">
      <w:pPr>
        <w:widowControl/>
        <w:pBdr>
          <w:left w:val="single" w:sz="4" w:space="4" w:color="000000"/>
          <w:bottom w:val="dotted" w:sz="4" w:space="1" w:color="000000"/>
          <w:right w:val="single" w:sz="4" w:space="4" w:color="000000"/>
        </w:pBdr>
        <w:rPr>
          <w:rFonts w:ascii="Calibri" w:eastAsia="Calibri" w:hAnsi="Calibri" w:cs="Calibri"/>
          <w:sz w:val="20"/>
          <w:szCs w:val="20"/>
        </w:rPr>
      </w:pPr>
    </w:p>
    <w:p w:rsidR="00D47F62" w:rsidRDefault="00D47F62">
      <w:pPr>
        <w:widowControl/>
        <w:pBdr>
          <w:left w:val="single" w:sz="4" w:space="4" w:color="000000"/>
          <w:bottom w:val="dotted" w:sz="4" w:space="1" w:color="000000"/>
          <w:right w:val="single" w:sz="4" w:space="4" w:color="000000"/>
        </w:pBdr>
        <w:rPr>
          <w:rFonts w:ascii="Calibri" w:eastAsia="Calibri" w:hAnsi="Calibri" w:cs="Calibri"/>
          <w:b/>
          <w:sz w:val="20"/>
          <w:szCs w:val="20"/>
        </w:rPr>
      </w:pPr>
    </w:p>
    <w:p w:rsidR="00D47F62" w:rsidRDefault="00CC383F">
      <w:pPr>
        <w:widowControl/>
        <w:pBdr>
          <w:left w:val="single" w:sz="4" w:space="4" w:color="000000"/>
          <w:right w:val="single" w:sz="4" w:space="4" w:color="000000"/>
        </w:pBdr>
        <w:jc w:val="center"/>
        <w:rPr>
          <w:rFonts w:ascii="Calibri" w:eastAsia="Calibri" w:hAnsi="Calibri" w:cs="Calibri"/>
          <w:b/>
          <w:sz w:val="20"/>
          <w:szCs w:val="20"/>
        </w:rPr>
      </w:pPr>
      <w:r>
        <w:rPr>
          <w:rFonts w:ascii="Calibri" w:eastAsia="Calibri" w:hAnsi="Calibri" w:cs="Calibri"/>
          <w:sz w:val="20"/>
          <w:szCs w:val="20"/>
        </w:rPr>
        <w:t>Firma y RUT</w:t>
      </w:r>
    </w:p>
    <w:p w:rsidR="00D47F62" w:rsidRDefault="00D47F62">
      <w:pPr>
        <w:widowControl/>
        <w:pBdr>
          <w:left w:val="single" w:sz="4" w:space="4" w:color="000000"/>
          <w:bottom w:val="single" w:sz="4" w:space="1" w:color="000000"/>
          <w:right w:val="single" w:sz="4" w:space="4" w:color="000000"/>
        </w:pBdr>
        <w:rPr>
          <w:rFonts w:ascii="Calibri" w:eastAsia="Calibri" w:hAnsi="Calibri" w:cs="Calibri"/>
          <w:sz w:val="20"/>
          <w:szCs w:val="20"/>
        </w:rPr>
      </w:pPr>
    </w:p>
    <w:p w:rsidR="00D47F62" w:rsidRDefault="00CC383F">
      <w:pPr>
        <w:widowControl/>
        <w:pBdr>
          <w:left w:val="single" w:sz="4" w:space="4" w:color="000000"/>
          <w:right w:val="single" w:sz="4" w:space="4" w:color="000000"/>
        </w:pBdr>
        <w:rPr>
          <w:rFonts w:ascii="Calibri" w:eastAsia="Calibri" w:hAnsi="Calibri" w:cs="Calibri"/>
          <w:b/>
          <w:sz w:val="20"/>
          <w:szCs w:val="20"/>
        </w:rPr>
      </w:pPr>
      <w:r>
        <w:rPr>
          <w:rFonts w:ascii="Calibri" w:eastAsia="Calibri" w:hAnsi="Calibri" w:cs="Calibri"/>
          <w:b/>
          <w:sz w:val="20"/>
          <w:szCs w:val="20"/>
        </w:rPr>
        <w:t>2.</w:t>
      </w:r>
      <w:r>
        <w:rPr>
          <w:rFonts w:ascii="Calibri" w:eastAsia="Calibri" w:hAnsi="Calibri" w:cs="Calibri"/>
          <w:b/>
          <w:sz w:val="20"/>
          <w:szCs w:val="20"/>
        </w:rPr>
        <w:tab/>
        <w:t xml:space="preserve">Representante del Consejo de Profesores </w:t>
      </w:r>
    </w:p>
    <w:p w:rsidR="00D47F62" w:rsidRDefault="00D47F62">
      <w:pPr>
        <w:widowControl/>
        <w:pBdr>
          <w:left w:val="single" w:sz="4" w:space="4" w:color="000000"/>
          <w:bottom w:val="dotted" w:sz="4" w:space="1" w:color="000000"/>
          <w:right w:val="single" w:sz="4" w:space="4" w:color="000000"/>
        </w:pBdr>
        <w:rPr>
          <w:rFonts w:ascii="Calibri" w:eastAsia="Calibri" w:hAnsi="Calibri" w:cs="Calibri"/>
          <w:sz w:val="20"/>
          <w:szCs w:val="20"/>
        </w:rPr>
      </w:pPr>
    </w:p>
    <w:p w:rsidR="00D47F62" w:rsidRDefault="00D47F62">
      <w:pPr>
        <w:widowControl/>
        <w:pBdr>
          <w:left w:val="single" w:sz="4" w:space="4" w:color="000000"/>
          <w:bottom w:val="dotted" w:sz="4" w:space="1" w:color="000000"/>
          <w:right w:val="single" w:sz="4" w:space="4" w:color="000000"/>
        </w:pBdr>
        <w:rPr>
          <w:rFonts w:ascii="Calibri" w:eastAsia="Calibri" w:hAnsi="Calibri" w:cs="Calibri"/>
          <w:sz w:val="20"/>
          <w:szCs w:val="20"/>
        </w:rPr>
      </w:pPr>
    </w:p>
    <w:p w:rsidR="00D47F62" w:rsidRDefault="00CC383F">
      <w:pPr>
        <w:widowControl/>
        <w:pBdr>
          <w:left w:val="single" w:sz="4" w:space="4" w:color="000000"/>
          <w:bottom w:val="dotted" w:sz="4" w:space="1" w:color="000000"/>
          <w:right w:val="single" w:sz="4" w:space="4" w:color="000000"/>
        </w:pBdr>
        <w:rPr>
          <w:rFonts w:ascii="Calibri" w:eastAsia="Calibri" w:hAnsi="Calibri" w:cs="Calibri"/>
          <w:b/>
          <w:sz w:val="20"/>
          <w:szCs w:val="20"/>
        </w:rPr>
      </w:pPr>
      <w:r>
        <w:rPr>
          <w:rFonts w:ascii="Calibri" w:eastAsia="Calibri" w:hAnsi="Calibri" w:cs="Calibri"/>
          <w:b/>
          <w:sz w:val="20"/>
          <w:szCs w:val="20"/>
        </w:rPr>
        <w:t xml:space="preserve">                                          </w:t>
      </w:r>
    </w:p>
    <w:p w:rsidR="00D47F62" w:rsidRDefault="00CC383F">
      <w:pPr>
        <w:widowControl/>
        <w:pBdr>
          <w:left w:val="single" w:sz="4" w:space="4" w:color="000000"/>
          <w:right w:val="single" w:sz="4" w:space="4" w:color="000000"/>
        </w:pBdr>
        <w:jc w:val="center"/>
        <w:rPr>
          <w:rFonts w:ascii="Calibri" w:eastAsia="Calibri" w:hAnsi="Calibri" w:cs="Calibri"/>
          <w:sz w:val="20"/>
          <w:szCs w:val="20"/>
        </w:rPr>
      </w:pPr>
      <w:r>
        <w:rPr>
          <w:rFonts w:ascii="Calibri" w:eastAsia="Calibri" w:hAnsi="Calibri" w:cs="Calibri"/>
          <w:sz w:val="20"/>
          <w:szCs w:val="20"/>
        </w:rPr>
        <w:t>Nombre completo</w:t>
      </w:r>
    </w:p>
    <w:p w:rsidR="00D47F62" w:rsidRDefault="00D47F62">
      <w:pPr>
        <w:widowControl/>
        <w:pBdr>
          <w:left w:val="single" w:sz="4" w:space="4" w:color="000000"/>
          <w:right w:val="single" w:sz="4" w:space="4" w:color="000000"/>
        </w:pBdr>
        <w:rPr>
          <w:rFonts w:ascii="Calibri" w:eastAsia="Calibri" w:hAnsi="Calibri" w:cs="Calibri"/>
          <w:sz w:val="20"/>
          <w:szCs w:val="20"/>
        </w:rPr>
      </w:pPr>
    </w:p>
    <w:p w:rsidR="00D47F62" w:rsidRDefault="00CC383F">
      <w:pPr>
        <w:widowControl/>
        <w:pBdr>
          <w:left w:val="single" w:sz="4" w:space="4" w:color="000000"/>
          <w:bottom w:val="dotted" w:sz="4" w:space="1" w:color="000000"/>
          <w:right w:val="single" w:sz="4" w:space="4" w:color="000000"/>
        </w:pBdr>
        <w:rPr>
          <w:rFonts w:ascii="Calibri" w:eastAsia="Calibri" w:hAnsi="Calibri" w:cs="Calibri"/>
          <w:b/>
          <w:sz w:val="20"/>
          <w:szCs w:val="20"/>
        </w:rPr>
      </w:pPr>
      <w:r>
        <w:rPr>
          <w:rFonts w:ascii="Calibri" w:eastAsia="Calibri" w:hAnsi="Calibri" w:cs="Calibri"/>
          <w:sz w:val="20"/>
          <w:szCs w:val="20"/>
        </w:rPr>
        <w:t xml:space="preserve">                                             </w:t>
      </w:r>
    </w:p>
    <w:p w:rsidR="00D47F62" w:rsidRDefault="00CC383F">
      <w:pPr>
        <w:widowControl/>
        <w:pBdr>
          <w:left w:val="single" w:sz="4" w:space="4" w:color="000000"/>
          <w:bottom w:val="single" w:sz="4" w:space="1" w:color="000000"/>
          <w:right w:val="single" w:sz="4" w:space="4" w:color="000000"/>
        </w:pBdr>
        <w:jc w:val="center"/>
        <w:rPr>
          <w:rFonts w:ascii="Calibri" w:eastAsia="Calibri" w:hAnsi="Calibri" w:cs="Calibri"/>
          <w:b/>
          <w:sz w:val="20"/>
          <w:szCs w:val="20"/>
        </w:rPr>
      </w:pPr>
      <w:r>
        <w:rPr>
          <w:rFonts w:ascii="Calibri" w:eastAsia="Calibri" w:hAnsi="Calibri" w:cs="Calibri"/>
          <w:sz w:val="20"/>
          <w:szCs w:val="20"/>
        </w:rPr>
        <w:t>Firma y RUT</w:t>
      </w:r>
    </w:p>
    <w:p w:rsidR="00D47F62" w:rsidRDefault="00D47F62">
      <w:pPr>
        <w:widowControl/>
        <w:pBdr>
          <w:left w:val="single" w:sz="4" w:space="4" w:color="000000"/>
          <w:bottom w:val="single" w:sz="4" w:space="1" w:color="000000"/>
          <w:right w:val="single" w:sz="4" w:space="4" w:color="000000"/>
        </w:pBdr>
        <w:jc w:val="both"/>
        <w:rPr>
          <w:rFonts w:ascii="Calibri" w:eastAsia="Calibri" w:hAnsi="Calibri" w:cs="Calibri"/>
          <w:sz w:val="20"/>
          <w:szCs w:val="20"/>
        </w:rPr>
      </w:pPr>
    </w:p>
    <w:p w:rsidR="00D47F62" w:rsidRDefault="00CC383F">
      <w:pPr>
        <w:widowControl/>
        <w:pBdr>
          <w:top w:val="single" w:sz="4" w:space="1" w:color="000000"/>
          <w:left w:val="single" w:sz="4" w:space="4" w:color="000000"/>
          <w:right w:val="single" w:sz="4" w:space="4" w:color="000000"/>
        </w:pBdr>
        <w:rPr>
          <w:rFonts w:ascii="Calibri" w:eastAsia="Calibri" w:hAnsi="Calibri" w:cs="Calibri"/>
          <w:b/>
          <w:sz w:val="20"/>
          <w:szCs w:val="20"/>
        </w:rPr>
      </w:pPr>
      <w:r>
        <w:rPr>
          <w:rFonts w:ascii="Calibri" w:eastAsia="Calibri" w:hAnsi="Calibri" w:cs="Calibri"/>
          <w:b/>
          <w:sz w:val="20"/>
          <w:szCs w:val="20"/>
        </w:rPr>
        <w:t>3.</w:t>
      </w:r>
      <w:r>
        <w:rPr>
          <w:rFonts w:ascii="Calibri" w:eastAsia="Calibri" w:hAnsi="Calibri" w:cs="Calibri"/>
          <w:b/>
          <w:sz w:val="20"/>
          <w:szCs w:val="20"/>
        </w:rPr>
        <w:tab/>
        <w:t>Representantes del Centro de Padres y Apoderados</w:t>
      </w:r>
    </w:p>
    <w:p w:rsidR="00D47F62" w:rsidRDefault="00D47F62">
      <w:pPr>
        <w:widowControl/>
        <w:pBdr>
          <w:left w:val="single" w:sz="4" w:space="4" w:color="000000"/>
          <w:right w:val="single" w:sz="4" w:space="4" w:color="000000"/>
        </w:pBdr>
        <w:ind w:firstLine="708"/>
        <w:rPr>
          <w:rFonts w:ascii="Calibri" w:eastAsia="Calibri" w:hAnsi="Calibri" w:cs="Calibri"/>
          <w:sz w:val="20"/>
          <w:szCs w:val="20"/>
        </w:rPr>
      </w:pPr>
    </w:p>
    <w:p w:rsidR="00D47F62" w:rsidRDefault="00CC383F">
      <w:pPr>
        <w:widowControl/>
        <w:pBdr>
          <w:left w:val="single" w:sz="4" w:space="4" w:color="000000"/>
          <w:bottom w:val="dotted" w:sz="4" w:space="1" w:color="000000"/>
          <w:right w:val="single" w:sz="4" w:space="4" w:color="000000"/>
        </w:pBdr>
        <w:rPr>
          <w:rFonts w:ascii="Calibri" w:eastAsia="Calibri" w:hAnsi="Calibri" w:cs="Calibri"/>
          <w:b/>
          <w:sz w:val="20"/>
          <w:szCs w:val="20"/>
        </w:rPr>
      </w:pPr>
      <w:r>
        <w:rPr>
          <w:rFonts w:ascii="Calibri" w:eastAsia="Calibri" w:hAnsi="Calibri" w:cs="Calibri"/>
          <w:sz w:val="20"/>
          <w:szCs w:val="20"/>
        </w:rPr>
        <w:t xml:space="preserve">                                        </w:t>
      </w:r>
    </w:p>
    <w:p w:rsidR="00D47F62" w:rsidRDefault="00CC383F">
      <w:pPr>
        <w:widowControl/>
        <w:pBdr>
          <w:left w:val="single" w:sz="4" w:space="4" w:color="000000"/>
          <w:right w:val="single" w:sz="4" w:space="4" w:color="000000"/>
        </w:pBdr>
        <w:jc w:val="center"/>
        <w:rPr>
          <w:rFonts w:ascii="Calibri" w:eastAsia="Calibri" w:hAnsi="Calibri" w:cs="Calibri"/>
          <w:sz w:val="20"/>
          <w:szCs w:val="20"/>
        </w:rPr>
      </w:pPr>
      <w:r>
        <w:rPr>
          <w:rFonts w:ascii="Calibri" w:eastAsia="Calibri" w:hAnsi="Calibri" w:cs="Calibri"/>
          <w:sz w:val="20"/>
          <w:szCs w:val="20"/>
        </w:rPr>
        <w:t>Nombre completo</w:t>
      </w:r>
    </w:p>
    <w:p w:rsidR="00D47F62" w:rsidRDefault="00D47F62">
      <w:pPr>
        <w:widowControl/>
        <w:pBdr>
          <w:left w:val="single" w:sz="4" w:space="4" w:color="000000"/>
          <w:right w:val="single" w:sz="4" w:space="4" w:color="000000"/>
        </w:pBdr>
        <w:rPr>
          <w:rFonts w:ascii="Calibri" w:eastAsia="Calibri" w:hAnsi="Calibri" w:cs="Calibri"/>
          <w:sz w:val="20"/>
          <w:szCs w:val="20"/>
        </w:rPr>
      </w:pPr>
    </w:p>
    <w:p w:rsidR="00D47F62" w:rsidRDefault="00CC383F">
      <w:pPr>
        <w:widowControl/>
        <w:pBdr>
          <w:left w:val="single" w:sz="4" w:space="4" w:color="000000"/>
          <w:bottom w:val="dotted" w:sz="4" w:space="1" w:color="000000"/>
          <w:right w:val="single" w:sz="4" w:space="4" w:color="000000"/>
        </w:pBdr>
        <w:rPr>
          <w:rFonts w:ascii="Calibri" w:eastAsia="Calibri" w:hAnsi="Calibri" w:cs="Calibri"/>
          <w:b/>
          <w:sz w:val="20"/>
          <w:szCs w:val="20"/>
        </w:rPr>
      </w:pPr>
      <w:r>
        <w:rPr>
          <w:rFonts w:ascii="Calibri" w:eastAsia="Calibri" w:hAnsi="Calibri" w:cs="Calibri"/>
          <w:sz w:val="20"/>
          <w:szCs w:val="20"/>
        </w:rPr>
        <w:t xml:space="preserve">                                                    </w:t>
      </w:r>
    </w:p>
    <w:p w:rsidR="00D47F62" w:rsidRDefault="00CC383F">
      <w:pPr>
        <w:widowControl/>
        <w:pBdr>
          <w:left w:val="single" w:sz="4" w:space="4" w:color="000000"/>
          <w:right w:val="single" w:sz="4" w:space="4" w:color="000000"/>
        </w:pBdr>
        <w:jc w:val="center"/>
        <w:rPr>
          <w:rFonts w:ascii="Calibri" w:eastAsia="Calibri" w:hAnsi="Calibri" w:cs="Calibri"/>
          <w:b/>
          <w:sz w:val="20"/>
          <w:szCs w:val="20"/>
        </w:rPr>
      </w:pPr>
      <w:r>
        <w:rPr>
          <w:rFonts w:ascii="Calibri" w:eastAsia="Calibri" w:hAnsi="Calibri" w:cs="Calibri"/>
          <w:sz w:val="20"/>
          <w:szCs w:val="20"/>
        </w:rPr>
        <w:t>Firma y RUT</w:t>
      </w:r>
    </w:p>
    <w:p w:rsidR="00D47F62" w:rsidRDefault="00D47F62">
      <w:pPr>
        <w:widowControl/>
        <w:pBdr>
          <w:left w:val="single" w:sz="4" w:space="4" w:color="000000"/>
          <w:bottom w:val="single" w:sz="4" w:space="1" w:color="000000"/>
          <w:right w:val="single" w:sz="4" w:space="4" w:color="000000"/>
        </w:pBdr>
        <w:jc w:val="both"/>
        <w:rPr>
          <w:rFonts w:ascii="Calibri" w:eastAsia="Calibri" w:hAnsi="Calibri" w:cs="Calibri"/>
          <w:sz w:val="20"/>
          <w:szCs w:val="20"/>
        </w:rPr>
      </w:pPr>
    </w:p>
    <w:p w:rsidR="00D47F62" w:rsidRDefault="00D47F62">
      <w:pPr>
        <w:widowControl/>
        <w:pBdr>
          <w:top w:val="single" w:sz="4" w:space="1" w:color="000000"/>
          <w:left w:val="single" w:sz="4" w:space="4" w:color="000000"/>
          <w:right w:val="single" w:sz="4" w:space="4" w:color="000000"/>
        </w:pBdr>
        <w:rPr>
          <w:rFonts w:ascii="Calibri" w:eastAsia="Calibri" w:hAnsi="Calibri" w:cs="Calibri"/>
          <w:b/>
          <w:sz w:val="20"/>
          <w:szCs w:val="20"/>
        </w:rPr>
      </w:pPr>
    </w:p>
    <w:p w:rsidR="00D47F62" w:rsidRDefault="00CC383F">
      <w:pPr>
        <w:widowControl/>
        <w:pBdr>
          <w:top w:val="single" w:sz="4" w:space="1" w:color="000000"/>
          <w:left w:val="single" w:sz="4" w:space="4" w:color="000000"/>
          <w:right w:val="single" w:sz="4" w:space="4" w:color="000000"/>
        </w:pBdr>
        <w:rPr>
          <w:rFonts w:ascii="Calibri" w:eastAsia="Calibri" w:hAnsi="Calibri" w:cs="Calibri"/>
          <w:sz w:val="20"/>
          <w:szCs w:val="20"/>
        </w:rPr>
      </w:pPr>
      <w:r>
        <w:rPr>
          <w:rFonts w:ascii="Calibri" w:eastAsia="Calibri" w:hAnsi="Calibri" w:cs="Calibri"/>
          <w:b/>
          <w:sz w:val="20"/>
          <w:szCs w:val="20"/>
        </w:rPr>
        <w:t>4.</w:t>
      </w:r>
      <w:r>
        <w:rPr>
          <w:rFonts w:ascii="Calibri" w:eastAsia="Calibri" w:hAnsi="Calibri" w:cs="Calibri"/>
          <w:b/>
          <w:sz w:val="20"/>
          <w:szCs w:val="20"/>
        </w:rPr>
        <w:tab/>
        <w:t>Representante del Centro de Estudiantes</w:t>
      </w:r>
    </w:p>
    <w:p w:rsidR="00D47F62" w:rsidRDefault="00D47F62">
      <w:pPr>
        <w:widowControl/>
        <w:pBdr>
          <w:left w:val="single" w:sz="4" w:space="4" w:color="000000"/>
          <w:right w:val="single" w:sz="4" w:space="4" w:color="000000"/>
        </w:pBdr>
        <w:rPr>
          <w:rFonts w:ascii="Calibri" w:eastAsia="Calibri" w:hAnsi="Calibri" w:cs="Calibri"/>
          <w:sz w:val="20"/>
          <w:szCs w:val="20"/>
        </w:rPr>
      </w:pPr>
    </w:p>
    <w:p w:rsidR="00D47F62" w:rsidRDefault="00D47F62">
      <w:pPr>
        <w:widowControl/>
        <w:pBdr>
          <w:left w:val="single" w:sz="4" w:space="4" w:color="000000"/>
          <w:right w:val="single" w:sz="4" w:space="4" w:color="000000"/>
        </w:pBdr>
        <w:rPr>
          <w:rFonts w:ascii="Calibri" w:eastAsia="Calibri" w:hAnsi="Calibri" w:cs="Calibri"/>
          <w:sz w:val="20"/>
          <w:szCs w:val="20"/>
        </w:rPr>
      </w:pPr>
    </w:p>
    <w:p w:rsidR="00D47F62" w:rsidRDefault="00CC383F">
      <w:pPr>
        <w:widowControl/>
        <w:pBdr>
          <w:left w:val="single" w:sz="4" w:space="4" w:color="000000"/>
          <w:bottom w:val="dotted" w:sz="4" w:space="1" w:color="000000"/>
          <w:right w:val="single" w:sz="4" w:space="4" w:color="000000"/>
        </w:pBdr>
        <w:rPr>
          <w:rFonts w:ascii="Calibri" w:eastAsia="Calibri" w:hAnsi="Calibri" w:cs="Calibri"/>
          <w:b/>
          <w:sz w:val="20"/>
          <w:szCs w:val="20"/>
        </w:rPr>
      </w:pPr>
      <w:r>
        <w:rPr>
          <w:rFonts w:ascii="Calibri" w:eastAsia="Calibri" w:hAnsi="Calibri" w:cs="Calibri"/>
          <w:sz w:val="20"/>
          <w:szCs w:val="20"/>
        </w:rPr>
        <w:t xml:space="preserve">                               </w:t>
      </w:r>
    </w:p>
    <w:p w:rsidR="00D47F62" w:rsidRDefault="00CC383F">
      <w:pPr>
        <w:widowControl/>
        <w:pBdr>
          <w:left w:val="single" w:sz="4" w:space="4" w:color="000000"/>
          <w:right w:val="single" w:sz="4" w:space="4" w:color="000000"/>
        </w:pBdr>
        <w:jc w:val="center"/>
        <w:rPr>
          <w:rFonts w:ascii="Calibri" w:eastAsia="Calibri" w:hAnsi="Calibri" w:cs="Calibri"/>
          <w:sz w:val="20"/>
          <w:szCs w:val="20"/>
        </w:rPr>
      </w:pPr>
      <w:r>
        <w:rPr>
          <w:rFonts w:ascii="Calibri" w:eastAsia="Calibri" w:hAnsi="Calibri" w:cs="Calibri"/>
          <w:sz w:val="20"/>
          <w:szCs w:val="20"/>
        </w:rPr>
        <w:t>Nombre completo</w:t>
      </w:r>
    </w:p>
    <w:p w:rsidR="00D47F62" w:rsidRDefault="00D47F62">
      <w:pPr>
        <w:widowControl/>
        <w:pBdr>
          <w:left w:val="single" w:sz="4" w:space="4" w:color="000000"/>
          <w:right w:val="single" w:sz="4" w:space="4" w:color="000000"/>
        </w:pBdr>
        <w:rPr>
          <w:rFonts w:ascii="Calibri" w:eastAsia="Calibri" w:hAnsi="Calibri" w:cs="Calibri"/>
          <w:sz w:val="20"/>
          <w:szCs w:val="20"/>
        </w:rPr>
      </w:pPr>
    </w:p>
    <w:p w:rsidR="00D47F62" w:rsidRDefault="00D47F62">
      <w:pPr>
        <w:widowControl/>
        <w:pBdr>
          <w:left w:val="single" w:sz="4" w:space="4" w:color="000000"/>
          <w:bottom w:val="dotted" w:sz="4" w:space="1" w:color="000000"/>
          <w:right w:val="single" w:sz="4" w:space="4" w:color="000000"/>
        </w:pBdr>
        <w:jc w:val="center"/>
        <w:rPr>
          <w:rFonts w:ascii="Calibri" w:eastAsia="Calibri" w:hAnsi="Calibri" w:cs="Calibri"/>
          <w:b/>
          <w:sz w:val="20"/>
          <w:szCs w:val="20"/>
        </w:rPr>
      </w:pPr>
    </w:p>
    <w:p w:rsidR="00D47F62" w:rsidRDefault="00CC383F">
      <w:pPr>
        <w:widowControl/>
        <w:jc w:val="center"/>
        <w:rPr>
          <w:rFonts w:ascii="Calibri" w:eastAsia="Calibri" w:hAnsi="Calibri" w:cs="Calibri"/>
          <w:sz w:val="20"/>
          <w:szCs w:val="20"/>
        </w:rPr>
      </w:pPr>
      <w:r>
        <w:rPr>
          <w:rFonts w:ascii="Calibri" w:eastAsia="Calibri" w:hAnsi="Calibri" w:cs="Calibri"/>
          <w:sz w:val="20"/>
          <w:szCs w:val="20"/>
        </w:rPr>
        <w:t>Firma y RUT</w:t>
      </w:r>
    </w:p>
    <w:p w:rsidR="00D47F62" w:rsidRDefault="00D47F62">
      <w:pPr>
        <w:widowControl/>
        <w:pBdr>
          <w:left w:val="single" w:sz="4" w:space="4" w:color="000000"/>
          <w:bottom w:val="single" w:sz="4" w:space="1" w:color="000000"/>
          <w:right w:val="single" w:sz="4" w:space="4" w:color="000000"/>
        </w:pBdr>
        <w:rPr>
          <w:rFonts w:ascii="Calibri" w:eastAsia="Calibri" w:hAnsi="Calibri" w:cs="Calibri"/>
          <w:b/>
          <w:sz w:val="20"/>
          <w:szCs w:val="20"/>
        </w:rPr>
      </w:pPr>
    </w:p>
    <w:p w:rsidR="00D47F62" w:rsidRDefault="00D47F62">
      <w:pPr>
        <w:spacing w:line="360" w:lineRule="auto"/>
        <w:ind w:right="-278"/>
        <w:jc w:val="both"/>
        <w:rPr>
          <w:b/>
          <w:sz w:val="20"/>
          <w:szCs w:val="20"/>
        </w:rPr>
      </w:pPr>
    </w:p>
    <w:p w:rsidR="00D47F62" w:rsidRDefault="00D47F62">
      <w:pPr>
        <w:widowControl/>
        <w:spacing w:line="360" w:lineRule="auto"/>
        <w:jc w:val="center"/>
        <w:rPr>
          <w:rFonts w:ascii="Calibri" w:eastAsia="Calibri" w:hAnsi="Calibri" w:cs="Calibri"/>
          <w:b/>
          <w:color w:val="000000"/>
          <w:sz w:val="20"/>
          <w:szCs w:val="20"/>
        </w:rPr>
        <w:sectPr w:rsidR="00D47F62">
          <w:headerReference w:type="default" r:id="rId13"/>
          <w:footerReference w:type="default" r:id="rId14"/>
          <w:pgSz w:w="12240" w:h="20160"/>
          <w:pgMar w:top="1417" w:right="1701" w:bottom="1417" w:left="1701" w:header="720" w:footer="720" w:gutter="0"/>
          <w:cols w:space="720"/>
        </w:sectPr>
      </w:pPr>
    </w:p>
    <w:p w:rsidR="00D47F62" w:rsidRDefault="00CC383F">
      <w:pPr>
        <w:widowControl/>
        <w:pBdr>
          <w:top w:val="nil"/>
          <w:left w:val="nil"/>
          <w:bottom w:val="nil"/>
          <w:right w:val="nil"/>
          <w:between w:val="nil"/>
        </w:pBdr>
        <w:jc w:val="center"/>
        <w:rPr>
          <w:rFonts w:ascii="Calibri" w:eastAsia="Calibri" w:hAnsi="Calibri" w:cs="Calibri"/>
          <w:b/>
          <w:color w:val="000000"/>
          <w:sz w:val="20"/>
          <w:szCs w:val="20"/>
        </w:rPr>
      </w:pPr>
      <w:r>
        <w:rPr>
          <w:b/>
          <w:color w:val="000000"/>
        </w:rPr>
        <w:lastRenderedPageBreak/>
        <w:t>Documentos anexos</w:t>
      </w:r>
    </w:p>
    <w:p w:rsidR="00877619" w:rsidRDefault="00CC383F">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Anexo 1  </w:t>
      </w:r>
    </w:p>
    <w:p w:rsidR="00877619" w:rsidRDefault="00877619">
      <w:pPr>
        <w:jc w:val="both"/>
        <w:rPr>
          <w:rFonts w:ascii="Calibri" w:eastAsia="Calibri" w:hAnsi="Calibri" w:cs="Calibri"/>
          <w:b/>
          <w:color w:val="000000"/>
          <w:sz w:val="20"/>
          <w:szCs w:val="20"/>
        </w:rPr>
      </w:pPr>
    </w:p>
    <w:p w:rsidR="00D47F62" w:rsidRDefault="00CC383F">
      <w:pPr>
        <w:jc w:val="both"/>
        <w:rPr>
          <w:rFonts w:ascii="Calibri" w:eastAsia="Calibri" w:hAnsi="Calibri" w:cs="Calibri"/>
          <w:b/>
          <w:color w:val="94C600"/>
          <w:sz w:val="20"/>
          <w:szCs w:val="20"/>
        </w:rPr>
      </w:pPr>
      <w:r>
        <w:rPr>
          <w:rFonts w:ascii="Calibri" w:eastAsia="Calibri" w:hAnsi="Calibri" w:cs="Calibri"/>
          <w:b/>
          <w:color w:val="000000"/>
          <w:sz w:val="20"/>
          <w:szCs w:val="20"/>
        </w:rPr>
        <w:t xml:space="preserve"> Acciones de acompañamiento y monitoreo de estudiantes</w:t>
      </w:r>
      <w:r w:rsidR="00877619">
        <w:rPr>
          <w:rFonts w:ascii="Calibri" w:eastAsia="Calibri" w:hAnsi="Calibri" w:cs="Calibri"/>
          <w:b/>
          <w:color w:val="94C600"/>
          <w:sz w:val="20"/>
          <w:szCs w:val="20"/>
        </w:rPr>
        <w:t>.</w:t>
      </w:r>
    </w:p>
    <w:p w:rsidR="00877619" w:rsidRDefault="00877619">
      <w:pPr>
        <w:jc w:val="both"/>
        <w:rPr>
          <w:rFonts w:ascii="Calibri" w:eastAsia="Calibri" w:hAnsi="Calibri" w:cs="Calibri"/>
          <w:b/>
          <w:color w:val="94C600"/>
          <w:sz w:val="20"/>
          <w:szCs w:val="20"/>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9"/>
        <w:gridCol w:w="387"/>
        <w:gridCol w:w="332"/>
        <w:gridCol w:w="387"/>
        <w:gridCol w:w="320"/>
        <w:gridCol w:w="320"/>
        <w:gridCol w:w="332"/>
        <w:gridCol w:w="320"/>
        <w:gridCol w:w="349"/>
        <w:gridCol w:w="346"/>
        <w:gridCol w:w="340"/>
      </w:tblGrid>
      <w:tr w:rsidR="00D47F62">
        <w:tc>
          <w:tcPr>
            <w:tcW w:w="5629" w:type="dxa"/>
          </w:tcPr>
          <w:p w:rsidR="00D47F62" w:rsidRDefault="00CC383F">
            <w:pPr>
              <w:jc w:val="both"/>
              <w:rPr>
                <w:b/>
                <w:color w:val="94C600"/>
                <w:sz w:val="20"/>
                <w:szCs w:val="20"/>
              </w:rPr>
            </w:pPr>
            <w:r>
              <w:rPr>
                <w:b/>
                <w:color w:val="000000"/>
                <w:sz w:val="20"/>
                <w:szCs w:val="20"/>
              </w:rPr>
              <w:t>ACCIONES  A DESARROLLAR</w:t>
            </w:r>
          </w:p>
        </w:tc>
        <w:tc>
          <w:tcPr>
            <w:tcW w:w="387" w:type="dxa"/>
          </w:tcPr>
          <w:p w:rsidR="00D47F62" w:rsidRDefault="00CC383F">
            <w:pPr>
              <w:jc w:val="both"/>
              <w:rPr>
                <w:sz w:val="20"/>
                <w:szCs w:val="20"/>
              </w:rPr>
            </w:pPr>
            <w:r>
              <w:rPr>
                <w:sz w:val="20"/>
                <w:szCs w:val="20"/>
              </w:rPr>
              <w:t>M</w:t>
            </w:r>
          </w:p>
        </w:tc>
        <w:tc>
          <w:tcPr>
            <w:tcW w:w="332" w:type="dxa"/>
          </w:tcPr>
          <w:p w:rsidR="00D47F62" w:rsidRDefault="00CC383F">
            <w:pPr>
              <w:jc w:val="both"/>
              <w:rPr>
                <w:sz w:val="20"/>
                <w:szCs w:val="20"/>
              </w:rPr>
            </w:pPr>
            <w:r>
              <w:rPr>
                <w:sz w:val="20"/>
                <w:szCs w:val="20"/>
              </w:rPr>
              <w:t>A</w:t>
            </w:r>
          </w:p>
        </w:tc>
        <w:tc>
          <w:tcPr>
            <w:tcW w:w="387" w:type="dxa"/>
          </w:tcPr>
          <w:p w:rsidR="00D47F62" w:rsidRDefault="00CC383F">
            <w:pPr>
              <w:jc w:val="both"/>
              <w:rPr>
                <w:sz w:val="20"/>
                <w:szCs w:val="20"/>
              </w:rPr>
            </w:pPr>
            <w:r>
              <w:rPr>
                <w:sz w:val="20"/>
                <w:szCs w:val="20"/>
              </w:rPr>
              <w:t>M</w:t>
            </w:r>
          </w:p>
        </w:tc>
        <w:tc>
          <w:tcPr>
            <w:tcW w:w="320" w:type="dxa"/>
          </w:tcPr>
          <w:p w:rsidR="00D47F62" w:rsidRDefault="00CC383F">
            <w:pPr>
              <w:jc w:val="both"/>
              <w:rPr>
                <w:sz w:val="20"/>
                <w:szCs w:val="20"/>
              </w:rPr>
            </w:pPr>
            <w:r>
              <w:rPr>
                <w:sz w:val="20"/>
                <w:szCs w:val="20"/>
              </w:rPr>
              <w:t>J</w:t>
            </w:r>
          </w:p>
        </w:tc>
        <w:tc>
          <w:tcPr>
            <w:tcW w:w="320" w:type="dxa"/>
          </w:tcPr>
          <w:p w:rsidR="00D47F62" w:rsidRDefault="00CC383F">
            <w:pPr>
              <w:jc w:val="both"/>
              <w:rPr>
                <w:sz w:val="20"/>
                <w:szCs w:val="20"/>
              </w:rPr>
            </w:pPr>
            <w:r>
              <w:rPr>
                <w:sz w:val="20"/>
                <w:szCs w:val="20"/>
              </w:rPr>
              <w:t>J</w:t>
            </w:r>
          </w:p>
        </w:tc>
        <w:tc>
          <w:tcPr>
            <w:tcW w:w="332" w:type="dxa"/>
          </w:tcPr>
          <w:p w:rsidR="00D47F62" w:rsidRDefault="00CC383F">
            <w:pPr>
              <w:jc w:val="both"/>
              <w:rPr>
                <w:sz w:val="20"/>
                <w:szCs w:val="20"/>
              </w:rPr>
            </w:pPr>
            <w:r>
              <w:rPr>
                <w:sz w:val="20"/>
                <w:szCs w:val="20"/>
              </w:rPr>
              <w:t>A</w:t>
            </w:r>
          </w:p>
        </w:tc>
        <w:tc>
          <w:tcPr>
            <w:tcW w:w="320" w:type="dxa"/>
          </w:tcPr>
          <w:p w:rsidR="00D47F62" w:rsidRDefault="00CC383F">
            <w:pPr>
              <w:jc w:val="both"/>
              <w:rPr>
                <w:sz w:val="20"/>
                <w:szCs w:val="20"/>
              </w:rPr>
            </w:pPr>
            <w:r>
              <w:rPr>
                <w:sz w:val="20"/>
                <w:szCs w:val="20"/>
              </w:rPr>
              <w:t>S</w:t>
            </w:r>
          </w:p>
        </w:tc>
        <w:tc>
          <w:tcPr>
            <w:tcW w:w="349" w:type="dxa"/>
          </w:tcPr>
          <w:p w:rsidR="00D47F62" w:rsidRDefault="00CC383F">
            <w:pPr>
              <w:jc w:val="both"/>
              <w:rPr>
                <w:sz w:val="20"/>
                <w:szCs w:val="20"/>
              </w:rPr>
            </w:pPr>
            <w:r>
              <w:rPr>
                <w:sz w:val="20"/>
                <w:szCs w:val="20"/>
              </w:rPr>
              <w:t>O</w:t>
            </w:r>
          </w:p>
        </w:tc>
        <w:tc>
          <w:tcPr>
            <w:tcW w:w="346" w:type="dxa"/>
          </w:tcPr>
          <w:p w:rsidR="00D47F62" w:rsidRDefault="00CC383F">
            <w:pPr>
              <w:jc w:val="both"/>
              <w:rPr>
                <w:sz w:val="20"/>
                <w:szCs w:val="20"/>
              </w:rPr>
            </w:pPr>
            <w:r>
              <w:rPr>
                <w:sz w:val="20"/>
                <w:szCs w:val="20"/>
              </w:rPr>
              <w:t>N</w:t>
            </w:r>
          </w:p>
        </w:tc>
        <w:tc>
          <w:tcPr>
            <w:tcW w:w="340" w:type="dxa"/>
          </w:tcPr>
          <w:p w:rsidR="00D47F62" w:rsidRDefault="00CC383F">
            <w:pPr>
              <w:jc w:val="both"/>
              <w:rPr>
                <w:sz w:val="20"/>
                <w:szCs w:val="20"/>
              </w:rPr>
            </w:pPr>
            <w:r>
              <w:rPr>
                <w:sz w:val="20"/>
                <w:szCs w:val="20"/>
              </w:rPr>
              <w:t>D</w:t>
            </w:r>
          </w:p>
        </w:tc>
      </w:tr>
      <w:tr w:rsidR="00D47F62">
        <w:tc>
          <w:tcPr>
            <w:tcW w:w="5629" w:type="dxa"/>
          </w:tcPr>
          <w:p w:rsidR="00D47F62" w:rsidRDefault="00CC383F">
            <w:pPr>
              <w:widowControl/>
              <w:jc w:val="both"/>
              <w:rPr>
                <w:sz w:val="20"/>
                <w:szCs w:val="20"/>
              </w:rPr>
            </w:pPr>
            <w:r>
              <w:rPr>
                <w:color w:val="000000"/>
                <w:sz w:val="20"/>
                <w:szCs w:val="20"/>
              </w:rPr>
              <w:t>Profesores jefes realizan entrevistas presenciales y/o virtuales con sus estudiantes.</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rPr>
                <w:rFonts w:ascii="Times New Roman" w:eastAsia="Times New Roman" w:hAnsi="Times New Roman" w:cs="Times New Roman"/>
                <w:sz w:val="20"/>
                <w:szCs w:val="20"/>
              </w:rPr>
            </w:pPr>
            <w:r>
              <w:rPr>
                <w:color w:val="000000"/>
                <w:sz w:val="20"/>
                <w:szCs w:val="20"/>
              </w:rPr>
              <w:t xml:space="preserve">Aplicación diagnóstico integral de Agencia de la calidad </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D47F62">
            <w:pPr>
              <w:jc w:val="both"/>
              <w:rPr>
                <w:sz w:val="20"/>
                <w:szCs w:val="20"/>
              </w:rPr>
            </w:pP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D47F62">
            <w:pPr>
              <w:jc w:val="both"/>
              <w:rPr>
                <w:sz w:val="20"/>
                <w:szCs w:val="20"/>
              </w:rPr>
            </w:pPr>
          </w:p>
        </w:tc>
        <w:tc>
          <w:tcPr>
            <w:tcW w:w="320" w:type="dxa"/>
          </w:tcPr>
          <w:p w:rsidR="00D47F62" w:rsidRDefault="00D47F62">
            <w:pPr>
              <w:jc w:val="both"/>
              <w:rPr>
                <w:sz w:val="20"/>
                <w:szCs w:val="20"/>
              </w:rPr>
            </w:pPr>
          </w:p>
        </w:tc>
        <w:tc>
          <w:tcPr>
            <w:tcW w:w="349" w:type="dxa"/>
          </w:tcPr>
          <w:p w:rsidR="00D47F62" w:rsidRDefault="00D47F62">
            <w:pPr>
              <w:jc w:val="both"/>
              <w:rPr>
                <w:sz w:val="20"/>
                <w:szCs w:val="20"/>
              </w:rPr>
            </w:pPr>
          </w:p>
        </w:tc>
        <w:tc>
          <w:tcPr>
            <w:tcW w:w="346" w:type="dxa"/>
          </w:tcPr>
          <w:p w:rsidR="00D47F62" w:rsidRDefault="00CC383F">
            <w:pPr>
              <w:jc w:val="both"/>
              <w:rPr>
                <w:sz w:val="20"/>
                <w:szCs w:val="20"/>
              </w:rPr>
            </w:pPr>
            <w:r>
              <w:rPr>
                <w:sz w:val="20"/>
                <w:szCs w:val="20"/>
              </w:rPr>
              <w:t>X</w:t>
            </w:r>
          </w:p>
        </w:tc>
        <w:tc>
          <w:tcPr>
            <w:tcW w:w="340" w:type="dxa"/>
          </w:tcPr>
          <w:p w:rsidR="00D47F62" w:rsidRDefault="00D47F62">
            <w:pPr>
              <w:jc w:val="both"/>
              <w:rPr>
                <w:sz w:val="20"/>
                <w:szCs w:val="20"/>
              </w:rPr>
            </w:pPr>
          </w:p>
        </w:tc>
      </w:tr>
      <w:tr w:rsidR="00D47F62">
        <w:tc>
          <w:tcPr>
            <w:tcW w:w="5629" w:type="dxa"/>
          </w:tcPr>
          <w:p w:rsidR="00D47F62" w:rsidRDefault="00CC383F">
            <w:pPr>
              <w:widowControl/>
              <w:jc w:val="both"/>
              <w:rPr>
                <w:sz w:val="20"/>
                <w:szCs w:val="20"/>
              </w:rPr>
            </w:pPr>
            <w:r>
              <w:rPr>
                <w:color w:val="000000"/>
                <w:sz w:val="20"/>
                <w:szCs w:val="20"/>
              </w:rPr>
              <w:t>Inspectoría general inicia monitoreo de asistencia de estudiantes a clases.</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sz w:val="20"/>
                <w:szCs w:val="20"/>
              </w:rPr>
            </w:pPr>
            <w:r>
              <w:rPr>
                <w:color w:val="000000"/>
                <w:sz w:val="20"/>
                <w:szCs w:val="20"/>
              </w:rPr>
              <w:t>Equipo PIE en evaluación de ingreso periodo 202</w:t>
            </w:r>
            <w:r>
              <w:rPr>
                <w:sz w:val="20"/>
                <w:szCs w:val="20"/>
              </w:rPr>
              <w:t>4</w:t>
            </w:r>
          </w:p>
        </w:tc>
        <w:tc>
          <w:tcPr>
            <w:tcW w:w="387" w:type="dxa"/>
          </w:tcPr>
          <w:p w:rsidR="00D47F62" w:rsidRDefault="00CC383F">
            <w:pPr>
              <w:jc w:val="both"/>
              <w:rPr>
                <w:sz w:val="20"/>
                <w:szCs w:val="20"/>
              </w:rPr>
            </w:pPr>
            <w:r>
              <w:rPr>
                <w:sz w:val="20"/>
                <w:szCs w:val="20"/>
              </w:rPr>
              <w:t>X</w:t>
            </w:r>
          </w:p>
        </w:tc>
        <w:tc>
          <w:tcPr>
            <w:tcW w:w="332" w:type="dxa"/>
          </w:tcPr>
          <w:p w:rsidR="00D47F62" w:rsidRDefault="00D47F62">
            <w:pPr>
              <w:jc w:val="both"/>
              <w:rPr>
                <w:sz w:val="20"/>
                <w:szCs w:val="20"/>
              </w:rPr>
            </w:pPr>
          </w:p>
        </w:tc>
        <w:tc>
          <w:tcPr>
            <w:tcW w:w="387" w:type="dxa"/>
          </w:tcPr>
          <w:p w:rsidR="00D47F62" w:rsidRDefault="00D47F62">
            <w:pPr>
              <w:jc w:val="both"/>
              <w:rPr>
                <w:sz w:val="20"/>
                <w:szCs w:val="20"/>
              </w:rPr>
            </w:pPr>
          </w:p>
        </w:tc>
        <w:tc>
          <w:tcPr>
            <w:tcW w:w="320" w:type="dxa"/>
          </w:tcPr>
          <w:p w:rsidR="00D47F62" w:rsidRDefault="00CC383F">
            <w:pPr>
              <w:jc w:val="both"/>
              <w:rPr>
                <w:sz w:val="20"/>
                <w:szCs w:val="20"/>
              </w:rPr>
            </w:pPr>
            <w:r>
              <w:rPr>
                <w:sz w:val="20"/>
                <w:szCs w:val="20"/>
              </w:rPr>
              <w:t>X</w:t>
            </w:r>
          </w:p>
        </w:tc>
        <w:tc>
          <w:tcPr>
            <w:tcW w:w="320" w:type="dxa"/>
          </w:tcPr>
          <w:p w:rsidR="00D47F62" w:rsidRDefault="00D47F62">
            <w:pPr>
              <w:jc w:val="both"/>
              <w:rPr>
                <w:sz w:val="20"/>
                <w:szCs w:val="20"/>
              </w:rPr>
            </w:pPr>
          </w:p>
        </w:tc>
        <w:tc>
          <w:tcPr>
            <w:tcW w:w="332" w:type="dxa"/>
          </w:tcPr>
          <w:p w:rsidR="00D47F62" w:rsidRDefault="00D47F62">
            <w:pPr>
              <w:jc w:val="both"/>
              <w:rPr>
                <w:sz w:val="20"/>
                <w:szCs w:val="20"/>
              </w:rPr>
            </w:pPr>
          </w:p>
        </w:tc>
        <w:tc>
          <w:tcPr>
            <w:tcW w:w="320" w:type="dxa"/>
          </w:tcPr>
          <w:p w:rsidR="00D47F62" w:rsidRDefault="00D47F62">
            <w:pPr>
              <w:jc w:val="both"/>
              <w:rPr>
                <w:sz w:val="20"/>
                <w:szCs w:val="20"/>
              </w:rPr>
            </w:pPr>
          </w:p>
        </w:tc>
        <w:tc>
          <w:tcPr>
            <w:tcW w:w="349" w:type="dxa"/>
          </w:tcPr>
          <w:p w:rsidR="00D47F62" w:rsidRDefault="00D47F62">
            <w:pPr>
              <w:jc w:val="both"/>
              <w:rPr>
                <w:sz w:val="20"/>
                <w:szCs w:val="20"/>
              </w:rPr>
            </w:pPr>
          </w:p>
        </w:tc>
        <w:tc>
          <w:tcPr>
            <w:tcW w:w="346" w:type="dxa"/>
          </w:tcPr>
          <w:p w:rsidR="00D47F62" w:rsidRDefault="00CC383F">
            <w:pPr>
              <w:jc w:val="both"/>
              <w:rPr>
                <w:sz w:val="20"/>
                <w:szCs w:val="20"/>
              </w:rPr>
            </w:pPr>
            <w:r>
              <w:rPr>
                <w:sz w:val="20"/>
                <w:szCs w:val="20"/>
              </w:rPr>
              <w:t>X</w:t>
            </w:r>
          </w:p>
        </w:tc>
        <w:tc>
          <w:tcPr>
            <w:tcW w:w="340" w:type="dxa"/>
          </w:tcPr>
          <w:p w:rsidR="00D47F62" w:rsidRDefault="00D47F62">
            <w:pPr>
              <w:jc w:val="both"/>
              <w:rPr>
                <w:sz w:val="20"/>
                <w:szCs w:val="20"/>
              </w:rPr>
            </w:pPr>
          </w:p>
        </w:tc>
      </w:tr>
      <w:tr w:rsidR="00D47F62">
        <w:tc>
          <w:tcPr>
            <w:tcW w:w="5629" w:type="dxa"/>
          </w:tcPr>
          <w:p w:rsidR="00D47F62" w:rsidRDefault="00CC383F">
            <w:pPr>
              <w:jc w:val="both"/>
              <w:rPr>
                <w:color w:val="000000"/>
                <w:sz w:val="20"/>
                <w:szCs w:val="20"/>
              </w:rPr>
            </w:pPr>
            <w:r>
              <w:rPr>
                <w:color w:val="000000"/>
                <w:sz w:val="20"/>
                <w:szCs w:val="20"/>
              </w:rPr>
              <w:t xml:space="preserve">Equipo de convivencia y orientación en </w:t>
            </w:r>
            <w:r>
              <w:rPr>
                <w:sz w:val="20"/>
                <w:szCs w:val="20"/>
              </w:rPr>
              <w:t>pesquisa</w:t>
            </w:r>
            <w:r>
              <w:rPr>
                <w:color w:val="000000"/>
                <w:sz w:val="20"/>
                <w:szCs w:val="20"/>
              </w:rPr>
              <w:t xml:space="preserve"> de casos que requieren atención.  </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sz w:val="20"/>
                <w:szCs w:val="20"/>
              </w:rPr>
            </w:pPr>
            <w:r>
              <w:rPr>
                <w:color w:val="000000"/>
                <w:sz w:val="20"/>
                <w:szCs w:val="20"/>
              </w:rPr>
              <w:t>Reunión  de padres y apoderados (cada dos meses).</w:t>
            </w:r>
          </w:p>
        </w:tc>
        <w:tc>
          <w:tcPr>
            <w:tcW w:w="387" w:type="dxa"/>
          </w:tcPr>
          <w:p w:rsidR="00D47F62" w:rsidRDefault="00CC383F">
            <w:pPr>
              <w:jc w:val="both"/>
              <w:rPr>
                <w:sz w:val="20"/>
                <w:szCs w:val="20"/>
              </w:rPr>
            </w:pPr>
            <w:r>
              <w:rPr>
                <w:sz w:val="20"/>
                <w:szCs w:val="20"/>
              </w:rPr>
              <w:t>X</w:t>
            </w:r>
          </w:p>
        </w:tc>
        <w:tc>
          <w:tcPr>
            <w:tcW w:w="332" w:type="dxa"/>
          </w:tcPr>
          <w:p w:rsidR="00D47F62" w:rsidRDefault="00D47F62">
            <w:pPr>
              <w:jc w:val="both"/>
              <w:rPr>
                <w:sz w:val="20"/>
                <w:szCs w:val="20"/>
              </w:rPr>
            </w:pPr>
          </w:p>
        </w:tc>
        <w:tc>
          <w:tcPr>
            <w:tcW w:w="387" w:type="dxa"/>
          </w:tcPr>
          <w:p w:rsidR="00D47F62" w:rsidRDefault="00CC383F">
            <w:pPr>
              <w:jc w:val="both"/>
              <w:rPr>
                <w:sz w:val="20"/>
                <w:szCs w:val="20"/>
              </w:rPr>
            </w:pPr>
            <w:r>
              <w:rPr>
                <w:sz w:val="20"/>
                <w:szCs w:val="20"/>
              </w:rPr>
              <w:t>X</w:t>
            </w:r>
          </w:p>
        </w:tc>
        <w:tc>
          <w:tcPr>
            <w:tcW w:w="320" w:type="dxa"/>
          </w:tcPr>
          <w:p w:rsidR="00D47F62" w:rsidRDefault="00D47F62">
            <w:pPr>
              <w:jc w:val="both"/>
              <w:rPr>
                <w:sz w:val="20"/>
                <w:szCs w:val="20"/>
              </w:rPr>
            </w:pPr>
          </w:p>
        </w:tc>
        <w:tc>
          <w:tcPr>
            <w:tcW w:w="320" w:type="dxa"/>
          </w:tcPr>
          <w:p w:rsidR="00D47F62" w:rsidRDefault="00D47F62">
            <w:pPr>
              <w:jc w:val="both"/>
              <w:rPr>
                <w:sz w:val="20"/>
                <w:szCs w:val="20"/>
              </w:rPr>
            </w:pPr>
          </w:p>
        </w:tc>
        <w:tc>
          <w:tcPr>
            <w:tcW w:w="332" w:type="dxa"/>
          </w:tcPr>
          <w:p w:rsidR="00D47F62" w:rsidRDefault="00CC383F">
            <w:pPr>
              <w:jc w:val="both"/>
              <w:rPr>
                <w:sz w:val="20"/>
                <w:szCs w:val="20"/>
              </w:rPr>
            </w:pPr>
            <w:r>
              <w:rPr>
                <w:sz w:val="20"/>
                <w:szCs w:val="20"/>
              </w:rPr>
              <w:t>X</w:t>
            </w:r>
          </w:p>
        </w:tc>
        <w:tc>
          <w:tcPr>
            <w:tcW w:w="320" w:type="dxa"/>
          </w:tcPr>
          <w:p w:rsidR="00D47F62" w:rsidRDefault="00D47F62">
            <w:pPr>
              <w:jc w:val="both"/>
              <w:rPr>
                <w:sz w:val="20"/>
                <w:szCs w:val="20"/>
              </w:rPr>
            </w:pPr>
          </w:p>
        </w:tc>
        <w:tc>
          <w:tcPr>
            <w:tcW w:w="349" w:type="dxa"/>
          </w:tcPr>
          <w:p w:rsidR="00D47F62" w:rsidRDefault="00CC383F">
            <w:pPr>
              <w:jc w:val="both"/>
              <w:rPr>
                <w:sz w:val="20"/>
                <w:szCs w:val="20"/>
              </w:rPr>
            </w:pPr>
            <w:r>
              <w:rPr>
                <w:sz w:val="20"/>
                <w:szCs w:val="20"/>
              </w:rPr>
              <w:t>X</w:t>
            </w:r>
          </w:p>
        </w:tc>
        <w:tc>
          <w:tcPr>
            <w:tcW w:w="346" w:type="dxa"/>
          </w:tcPr>
          <w:p w:rsidR="00D47F62" w:rsidRDefault="00D47F62">
            <w:pPr>
              <w:jc w:val="both"/>
              <w:rPr>
                <w:sz w:val="20"/>
                <w:szCs w:val="20"/>
              </w:rPr>
            </w:pP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sz w:val="20"/>
                <w:szCs w:val="20"/>
              </w:rPr>
            </w:pPr>
            <w:r>
              <w:rPr>
                <w:color w:val="000000"/>
                <w:sz w:val="20"/>
                <w:szCs w:val="20"/>
              </w:rPr>
              <w:t xml:space="preserve">Reuniones con  UTP </w:t>
            </w:r>
            <w:r>
              <w:rPr>
                <w:sz w:val="20"/>
                <w:szCs w:val="20"/>
              </w:rPr>
              <w:t>y profesor jefe</w:t>
            </w:r>
            <w:r>
              <w:rPr>
                <w:color w:val="000000"/>
                <w:sz w:val="20"/>
                <w:szCs w:val="20"/>
              </w:rPr>
              <w:t xml:space="preserve"> para análisis y toma de decisiones.</w:t>
            </w:r>
          </w:p>
        </w:tc>
        <w:tc>
          <w:tcPr>
            <w:tcW w:w="387" w:type="dxa"/>
          </w:tcPr>
          <w:p w:rsidR="00D47F62" w:rsidRDefault="00D47F62">
            <w:pPr>
              <w:jc w:val="both"/>
              <w:rPr>
                <w:sz w:val="20"/>
                <w:szCs w:val="20"/>
              </w:rPr>
            </w:pPr>
          </w:p>
        </w:tc>
        <w:tc>
          <w:tcPr>
            <w:tcW w:w="332" w:type="dxa"/>
          </w:tcPr>
          <w:p w:rsidR="00D47F62" w:rsidRDefault="00D47F62">
            <w:pPr>
              <w:jc w:val="both"/>
              <w:rPr>
                <w:sz w:val="20"/>
                <w:szCs w:val="20"/>
              </w:rPr>
            </w:pP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D47F62">
            <w:pPr>
              <w:jc w:val="both"/>
              <w:rPr>
                <w:sz w:val="20"/>
                <w:szCs w:val="20"/>
              </w:rPr>
            </w:pPr>
          </w:p>
        </w:tc>
        <w:tc>
          <w:tcPr>
            <w:tcW w:w="332" w:type="dxa"/>
          </w:tcPr>
          <w:p w:rsidR="00D47F62" w:rsidRDefault="00CC383F">
            <w:pPr>
              <w:jc w:val="both"/>
              <w:rPr>
                <w:sz w:val="20"/>
                <w:szCs w:val="20"/>
              </w:rPr>
            </w:pPr>
            <w:r>
              <w:rPr>
                <w:sz w:val="20"/>
                <w:szCs w:val="20"/>
              </w:rPr>
              <w:t>X</w:t>
            </w:r>
          </w:p>
        </w:tc>
        <w:tc>
          <w:tcPr>
            <w:tcW w:w="320" w:type="dxa"/>
          </w:tcPr>
          <w:p w:rsidR="00D47F62" w:rsidRDefault="00D47F62">
            <w:pPr>
              <w:jc w:val="both"/>
              <w:rPr>
                <w:sz w:val="20"/>
                <w:szCs w:val="20"/>
              </w:rPr>
            </w:pPr>
          </w:p>
        </w:tc>
        <w:tc>
          <w:tcPr>
            <w:tcW w:w="349" w:type="dxa"/>
          </w:tcPr>
          <w:p w:rsidR="00D47F62" w:rsidRDefault="00CC383F">
            <w:pPr>
              <w:jc w:val="both"/>
              <w:rPr>
                <w:sz w:val="20"/>
                <w:szCs w:val="20"/>
              </w:rPr>
            </w:pPr>
            <w:r>
              <w:rPr>
                <w:sz w:val="20"/>
                <w:szCs w:val="20"/>
              </w:rPr>
              <w:t>X</w:t>
            </w:r>
          </w:p>
        </w:tc>
        <w:tc>
          <w:tcPr>
            <w:tcW w:w="346" w:type="dxa"/>
          </w:tcPr>
          <w:p w:rsidR="00D47F62" w:rsidRDefault="00D47F62">
            <w:pPr>
              <w:jc w:val="both"/>
              <w:rPr>
                <w:sz w:val="20"/>
                <w:szCs w:val="20"/>
              </w:rPr>
            </w:pP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sz w:val="20"/>
                <w:szCs w:val="20"/>
              </w:rPr>
            </w:pPr>
            <w:r>
              <w:rPr>
                <w:color w:val="000000"/>
                <w:sz w:val="20"/>
                <w:szCs w:val="20"/>
              </w:rPr>
              <w:t>Retroalimentación: Profesores de asignaturas retroalimentan aprendizajes en sala de clases</w:t>
            </w:r>
            <w:r>
              <w:rPr>
                <w:sz w:val="20"/>
                <w:szCs w:val="20"/>
              </w:rPr>
              <w:t xml:space="preserve">. </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color w:val="000000"/>
                <w:sz w:val="20"/>
                <w:szCs w:val="20"/>
              </w:rPr>
            </w:pPr>
            <w:r>
              <w:rPr>
                <w:color w:val="000000"/>
                <w:sz w:val="20"/>
                <w:szCs w:val="20"/>
              </w:rPr>
              <w:t>Acompañamientos desde Orientación y UTP a  estudiantes que repitieron año anterior y quienes fueron promovidos con notas suficientes.</w:t>
            </w:r>
          </w:p>
        </w:tc>
        <w:tc>
          <w:tcPr>
            <w:tcW w:w="387"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87"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shd w:val="clear" w:color="auto" w:fill="FFFFFF"/>
          </w:tcPr>
          <w:p w:rsidR="00D47F62" w:rsidRDefault="00CC383F">
            <w:pPr>
              <w:jc w:val="both"/>
              <w:rPr>
                <w:sz w:val="20"/>
                <w:szCs w:val="20"/>
              </w:rPr>
            </w:pPr>
            <w:r>
              <w:rPr>
                <w:sz w:val="20"/>
                <w:szCs w:val="20"/>
              </w:rPr>
              <w:t>X</w:t>
            </w:r>
          </w:p>
        </w:tc>
      </w:tr>
      <w:tr w:rsidR="00D47F62">
        <w:tc>
          <w:tcPr>
            <w:tcW w:w="5629" w:type="dxa"/>
          </w:tcPr>
          <w:p w:rsidR="00D47F62" w:rsidRDefault="00CC383F">
            <w:pPr>
              <w:widowControl/>
              <w:jc w:val="both"/>
              <w:rPr>
                <w:color w:val="000000"/>
                <w:sz w:val="20"/>
                <w:szCs w:val="20"/>
              </w:rPr>
            </w:pPr>
            <w:r>
              <w:rPr>
                <w:color w:val="000000"/>
                <w:sz w:val="20"/>
                <w:szCs w:val="20"/>
              </w:rPr>
              <w:t>UTP realiza entrevistas con  estudiantes  y sus apoderados con bajo rendimiento.</w:t>
            </w:r>
          </w:p>
        </w:tc>
        <w:tc>
          <w:tcPr>
            <w:tcW w:w="387" w:type="dxa"/>
          </w:tcPr>
          <w:p w:rsidR="00D47F62" w:rsidRDefault="00D47F62">
            <w:pPr>
              <w:jc w:val="both"/>
              <w:rPr>
                <w:sz w:val="20"/>
                <w:szCs w:val="20"/>
              </w:rPr>
            </w:pPr>
          </w:p>
        </w:tc>
        <w:tc>
          <w:tcPr>
            <w:tcW w:w="332" w:type="dxa"/>
          </w:tcPr>
          <w:p w:rsidR="00D47F62" w:rsidRDefault="00D47F62">
            <w:pPr>
              <w:jc w:val="both"/>
              <w:rPr>
                <w:sz w:val="20"/>
                <w:szCs w:val="20"/>
              </w:rPr>
            </w:pPr>
          </w:p>
        </w:tc>
        <w:tc>
          <w:tcPr>
            <w:tcW w:w="387" w:type="dxa"/>
          </w:tcPr>
          <w:p w:rsidR="00D47F62" w:rsidRDefault="00D47F62">
            <w:pPr>
              <w:jc w:val="both"/>
              <w:rPr>
                <w:sz w:val="20"/>
                <w:szCs w:val="20"/>
              </w:rPr>
            </w:pPr>
          </w:p>
        </w:tc>
        <w:tc>
          <w:tcPr>
            <w:tcW w:w="320" w:type="dxa"/>
          </w:tcPr>
          <w:p w:rsidR="00D47F62" w:rsidRDefault="00CC383F">
            <w:pPr>
              <w:jc w:val="both"/>
              <w:rPr>
                <w:sz w:val="20"/>
                <w:szCs w:val="20"/>
              </w:rPr>
            </w:pPr>
            <w:r>
              <w:rPr>
                <w:sz w:val="20"/>
                <w:szCs w:val="20"/>
              </w:rPr>
              <w:t>X</w:t>
            </w:r>
          </w:p>
        </w:tc>
        <w:tc>
          <w:tcPr>
            <w:tcW w:w="320" w:type="dxa"/>
          </w:tcPr>
          <w:p w:rsidR="00D47F62" w:rsidRDefault="00CC383F">
            <w:pPr>
              <w:jc w:val="both"/>
              <w:rPr>
                <w:sz w:val="20"/>
                <w:szCs w:val="20"/>
              </w:rPr>
            </w:pPr>
            <w:r>
              <w:rPr>
                <w:sz w:val="20"/>
                <w:szCs w:val="20"/>
              </w:rPr>
              <w:t>X</w:t>
            </w:r>
          </w:p>
        </w:tc>
        <w:tc>
          <w:tcPr>
            <w:tcW w:w="332" w:type="dxa"/>
          </w:tcPr>
          <w:p w:rsidR="00D47F62" w:rsidRDefault="00D47F62">
            <w:pPr>
              <w:jc w:val="both"/>
              <w:rPr>
                <w:sz w:val="20"/>
                <w:szCs w:val="20"/>
              </w:rPr>
            </w:pPr>
          </w:p>
        </w:tc>
        <w:tc>
          <w:tcPr>
            <w:tcW w:w="320" w:type="dxa"/>
          </w:tcPr>
          <w:p w:rsidR="00D47F62" w:rsidRDefault="00D47F62">
            <w:pPr>
              <w:jc w:val="both"/>
              <w:rPr>
                <w:sz w:val="20"/>
                <w:szCs w:val="20"/>
              </w:rPr>
            </w:pPr>
          </w:p>
        </w:tc>
        <w:tc>
          <w:tcPr>
            <w:tcW w:w="349" w:type="dxa"/>
          </w:tcPr>
          <w:p w:rsidR="00D47F62" w:rsidRDefault="00CC383F">
            <w:pPr>
              <w:jc w:val="both"/>
              <w:rPr>
                <w:sz w:val="20"/>
                <w:szCs w:val="20"/>
              </w:rPr>
            </w:pPr>
            <w:r>
              <w:rPr>
                <w:sz w:val="20"/>
                <w:szCs w:val="20"/>
              </w:rPr>
              <w:t>X</w:t>
            </w:r>
          </w:p>
        </w:tc>
        <w:tc>
          <w:tcPr>
            <w:tcW w:w="346" w:type="dxa"/>
          </w:tcPr>
          <w:p w:rsidR="00D47F62" w:rsidRDefault="00CC383F">
            <w:pPr>
              <w:jc w:val="both"/>
              <w:rPr>
                <w:sz w:val="20"/>
                <w:szCs w:val="20"/>
              </w:rPr>
            </w:pPr>
            <w:r>
              <w:rPr>
                <w:sz w:val="20"/>
                <w:szCs w:val="20"/>
              </w:rPr>
              <w:t>X</w:t>
            </w:r>
          </w:p>
        </w:tc>
        <w:tc>
          <w:tcPr>
            <w:tcW w:w="340" w:type="dxa"/>
          </w:tcPr>
          <w:p w:rsidR="00D47F62" w:rsidRDefault="00CC383F">
            <w:pPr>
              <w:jc w:val="both"/>
              <w:rPr>
                <w:sz w:val="20"/>
                <w:szCs w:val="20"/>
              </w:rPr>
            </w:pPr>
            <w:r>
              <w:rPr>
                <w:sz w:val="20"/>
                <w:szCs w:val="20"/>
              </w:rPr>
              <w:t>X</w:t>
            </w:r>
          </w:p>
        </w:tc>
      </w:tr>
    </w:tbl>
    <w:p w:rsidR="00D47F62" w:rsidRDefault="00D47F62">
      <w:pPr>
        <w:spacing w:line="360" w:lineRule="auto"/>
        <w:ind w:right="-278"/>
        <w:jc w:val="both"/>
        <w:rPr>
          <w:b/>
          <w:sz w:val="20"/>
          <w:szCs w:val="20"/>
        </w:rPr>
      </w:pPr>
    </w:p>
    <w:p w:rsidR="00877619" w:rsidRDefault="00877619">
      <w:pPr>
        <w:spacing w:line="360" w:lineRule="auto"/>
        <w:ind w:right="-278"/>
        <w:jc w:val="both"/>
        <w:rPr>
          <w:b/>
          <w:sz w:val="20"/>
          <w:szCs w:val="20"/>
        </w:rPr>
      </w:pPr>
    </w:p>
    <w:p w:rsidR="00877619" w:rsidRDefault="00877619">
      <w:pPr>
        <w:spacing w:line="360" w:lineRule="auto"/>
        <w:ind w:right="-278"/>
        <w:jc w:val="both"/>
        <w:rPr>
          <w:b/>
          <w:sz w:val="20"/>
          <w:szCs w:val="20"/>
        </w:rPr>
      </w:pPr>
    </w:p>
    <w:p w:rsidR="00877619" w:rsidRDefault="00CC383F">
      <w:pPr>
        <w:spacing w:line="360" w:lineRule="auto"/>
        <w:ind w:right="-278"/>
        <w:jc w:val="both"/>
        <w:rPr>
          <w:b/>
          <w:sz w:val="20"/>
          <w:szCs w:val="20"/>
        </w:rPr>
      </w:pPr>
      <w:r>
        <w:rPr>
          <w:b/>
          <w:sz w:val="20"/>
          <w:szCs w:val="20"/>
        </w:rPr>
        <w:t xml:space="preserve">Anexo 2 </w:t>
      </w:r>
    </w:p>
    <w:p w:rsidR="00D47F62" w:rsidRDefault="00CC383F">
      <w:pPr>
        <w:spacing w:line="360" w:lineRule="auto"/>
        <w:ind w:right="-278"/>
        <w:jc w:val="both"/>
        <w:rPr>
          <w:rFonts w:ascii="Tahoma" w:eastAsia="Tahoma" w:hAnsi="Tahoma" w:cs="Tahoma"/>
          <w:b/>
          <w:u w:val="single"/>
        </w:rPr>
      </w:pPr>
      <w:r>
        <w:rPr>
          <w:rFonts w:ascii="Tahoma" w:eastAsia="Tahoma" w:hAnsi="Tahoma" w:cs="Tahoma"/>
          <w:b/>
          <w:u w:val="single"/>
        </w:rPr>
        <w:t>TABLA DE ESPECIFICACIÓN EVALUACIONES ESCRITAS</w:t>
      </w:r>
    </w:p>
    <w:p w:rsidR="00D47F62" w:rsidRDefault="00D47F62">
      <w:pPr>
        <w:widowControl/>
        <w:tabs>
          <w:tab w:val="center" w:pos="4252"/>
          <w:tab w:val="right" w:pos="8504"/>
        </w:tabs>
        <w:rPr>
          <w:sz w:val="16"/>
          <w:szCs w:val="16"/>
        </w:rPr>
      </w:pPr>
    </w:p>
    <w:tbl>
      <w:tblPr>
        <w:tblStyle w:val="a8"/>
        <w:tblW w:w="8955"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2520"/>
        <w:gridCol w:w="2055"/>
        <w:gridCol w:w="300"/>
        <w:gridCol w:w="975"/>
        <w:gridCol w:w="1590"/>
        <w:gridCol w:w="105"/>
      </w:tblGrid>
      <w:tr w:rsidR="00D47F62">
        <w:trPr>
          <w:gridAfter w:val="1"/>
          <w:wAfter w:w="105" w:type="dxa"/>
          <w:trHeight w:val="510"/>
        </w:trPr>
        <w:tc>
          <w:tcPr>
            <w:tcW w:w="1410" w:type="dxa"/>
            <w:shd w:val="clear" w:color="auto" w:fill="92D050"/>
          </w:tcPr>
          <w:p w:rsidR="00D47F62" w:rsidRDefault="00D47F62">
            <w:pPr>
              <w:widowControl/>
              <w:tabs>
                <w:tab w:val="center" w:pos="4252"/>
                <w:tab w:val="right" w:pos="8504"/>
              </w:tabs>
              <w:rPr>
                <w:b/>
                <w:sz w:val="16"/>
                <w:szCs w:val="16"/>
              </w:rPr>
            </w:pPr>
          </w:p>
          <w:p w:rsidR="00D47F62" w:rsidRDefault="00CC383F">
            <w:pPr>
              <w:widowControl/>
              <w:tabs>
                <w:tab w:val="center" w:pos="4252"/>
                <w:tab w:val="right" w:pos="8504"/>
              </w:tabs>
              <w:rPr>
                <w:b/>
                <w:sz w:val="16"/>
                <w:szCs w:val="16"/>
              </w:rPr>
            </w:pPr>
            <w:r>
              <w:rPr>
                <w:b/>
                <w:sz w:val="16"/>
                <w:szCs w:val="16"/>
              </w:rPr>
              <w:t xml:space="preserve">UNIDAD  </w:t>
            </w:r>
          </w:p>
        </w:tc>
        <w:tc>
          <w:tcPr>
            <w:tcW w:w="7440" w:type="dxa"/>
            <w:gridSpan w:val="5"/>
          </w:tcPr>
          <w:p w:rsidR="00D47F62" w:rsidRDefault="00CC383F">
            <w:pPr>
              <w:widowControl/>
              <w:jc w:val="both"/>
              <w:rPr>
                <w:sz w:val="22"/>
                <w:szCs w:val="22"/>
              </w:rPr>
            </w:pPr>
            <w:r>
              <w:rPr>
                <w:sz w:val="20"/>
                <w:szCs w:val="20"/>
              </w:rPr>
              <w:t xml:space="preserve"> </w:t>
            </w:r>
          </w:p>
        </w:tc>
      </w:tr>
      <w:tr w:rsidR="00D47F62">
        <w:trPr>
          <w:gridAfter w:val="1"/>
          <w:wAfter w:w="105" w:type="dxa"/>
          <w:trHeight w:val="302"/>
        </w:trPr>
        <w:tc>
          <w:tcPr>
            <w:tcW w:w="1410" w:type="dxa"/>
            <w:shd w:val="clear" w:color="auto" w:fill="92D050"/>
          </w:tcPr>
          <w:p w:rsidR="00D47F62" w:rsidRDefault="00CC383F">
            <w:pPr>
              <w:widowControl/>
              <w:spacing w:after="160" w:line="259" w:lineRule="auto"/>
              <w:rPr>
                <w:b/>
                <w:sz w:val="16"/>
                <w:szCs w:val="16"/>
              </w:rPr>
            </w:pPr>
            <w:r>
              <w:rPr>
                <w:b/>
                <w:sz w:val="16"/>
                <w:szCs w:val="16"/>
              </w:rPr>
              <w:t>OBJETIVO DE APRENDIZAJE</w:t>
            </w:r>
          </w:p>
        </w:tc>
        <w:tc>
          <w:tcPr>
            <w:tcW w:w="7440" w:type="dxa"/>
            <w:gridSpan w:val="5"/>
          </w:tcPr>
          <w:p w:rsidR="00D47F62" w:rsidRDefault="00D47F62">
            <w:pPr>
              <w:widowControl/>
              <w:jc w:val="both"/>
              <w:rPr>
                <w:rFonts w:ascii="Calibri" w:eastAsia="Calibri" w:hAnsi="Calibri" w:cs="Calibri"/>
                <w:sz w:val="16"/>
                <w:szCs w:val="16"/>
              </w:rPr>
            </w:pPr>
          </w:p>
        </w:tc>
      </w:tr>
      <w:tr w:rsidR="00D47F62">
        <w:trPr>
          <w:gridAfter w:val="1"/>
          <w:wAfter w:w="105" w:type="dxa"/>
        </w:trPr>
        <w:tc>
          <w:tcPr>
            <w:tcW w:w="1410" w:type="dxa"/>
            <w:shd w:val="clear" w:color="auto" w:fill="92D050"/>
            <w:tcMar>
              <w:left w:w="108" w:type="dxa"/>
              <w:right w:w="108" w:type="dxa"/>
            </w:tcMar>
          </w:tcPr>
          <w:p w:rsidR="00D47F62" w:rsidRDefault="00D47F62">
            <w:pPr>
              <w:widowControl/>
              <w:tabs>
                <w:tab w:val="center" w:pos="4252"/>
                <w:tab w:val="right" w:pos="8504"/>
              </w:tabs>
              <w:rPr>
                <w:b/>
                <w:sz w:val="16"/>
                <w:szCs w:val="16"/>
              </w:rPr>
            </w:pPr>
          </w:p>
          <w:p w:rsidR="00D47F62" w:rsidRDefault="00CC383F">
            <w:pPr>
              <w:widowControl/>
              <w:tabs>
                <w:tab w:val="center" w:pos="4252"/>
                <w:tab w:val="right" w:pos="8504"/>
              </w:tabs>
              <w:rPr>
                <w:b/>
                <w:sz w:val="16"/>
                <w:szCs w:val="16"/>
              </w:rPr>
            </w:pPr>
            <w:r>
              <w:rPr>
                <w:b/>
                <w:sz w:val="16"/>
                <w:szCs w:val="16"/>
              </w:rPr>
              <w:t xml:space="preserve">ASIGNATURA </w:t>
            </w:r>
          </w:p>
        </w:tc>
        <w:tc>
          <w:tcPr>
            <w:tcW w:w="4875" w:type="dxa"/>
            <w:gridSpan w:val="3"/>
            <w:shd w:val="clear" w:color="auto" w:fill="auto"/>
            <w:tcMar>
              <w:left w:w="108" w:type="dxa"/>
              <w:right w:w="108" w:type="dxa"/>
            </w:tcMar>
          </w:tcPr>
          <w:p w:rsidR="00D47F62" w:rsidRDefault="00CC383F">
            <w:pPr>
              <w:widowControl/>
              <w:tabs>
                <w:tab w:val="center" w:pos="4252"/>
                <w:tab w:val="right" w:pos="8504"/>
              </w:tabs>
              <w:rPr>
                <w:b/>
                <w:sz w:val="20"/>
                <w:szCs w:val="20"/>
              </w:rPr>
            </w:pPr>
            <w:r>
              <w:rPr>
                <w:b/>
                <w:sz w:val="20"/>
                <w:szCs w:val="20"/>
              </w:rPr>
              <w:t xml:space="preserve">                                                                                    </w:t>
            </w:r>
          </w:p>
        </w:tc>
        <w:tc>
          <w:tcPr>
            <w:tcW w:w="975" w:type="dxa"/>
            <w:shd w:val="clear" w:color="auto" w:fill="92D050"/>
            <w:tcMar>
              <w:left w:w="108" w:type="dxa"/>
              <w:right w:w="108" w:type="dxa"/>
            </w:tcMar>
          </w:tcPr>
          <w:p w:rsidR="00D47F62" w:rsidRDefault="00CC383F">
            <w:pPr>
              <w:widowControl/>
              <w:tabs>
                <w:tab w:val="center" w:pos="4252"/>
                <w:tab w:val="right" w:pos="8504"/>
              </w:tabs>
              <w:rPr>
                <w:b/>
                <w:sz w:val="16"/>
                <w:szCs w:val="16"/>
              </w:rPr>
            </w:pPr>
            <w:r>
              <w:rPr>
                <w:b/>
                <w:sz w:val="16"/>
                <w:szCs w:val="16"/>
              </w:rPr>
              <w:t>CURSO</w:t>
            </w:r>
          </w:p>
        </w:tc>
        <w:tc>
          <w:tcPr>
            <w:tcW w:w="1590" w:type="dxa"/>
            <w:shd w:val="clear" w:color="auto" w:fill="auto"/>
            <w:tcMar>
              <w:left w:w="108" w:type="dxa"/>
              <w:right w:w="108" w:type="dxa"/>
            </w:tcMar>
          </w:tcPr>
          <w:p w:rsidR="00D47F62" w:rsidRDefault="00D47F62">
            <w:pPr>
              <w:widowControl/>
              <w:tabs>
                <w:tab w:val="center" w:pos="4252"/>
                <w:tab w:val="right" w:pos="8504"/>
              </w:tabs>
              <w:rPr>
                <w:b/>
                <w:sz w:val="16"/>
                <w:szCs w:val="16"/>
              </w:rPr>
            </w:pPr>
          </w:p>
        </w:tc>
      </w:tr>
      <w:tr w:rsidR="00D47F62">
        <w:tc>
          <w:tcPr>
            <w:tcW w:w="1410" w:type="dxa"/>
            <w:shd w:val="clear" w:color="auto" w:fill="92D050"/>
            <w:tcMar>
              <w:left w:w="108" w:type="dxa"/>
              <w:right w:w="108" w:type="dxa"/>
            </w:tcMar>
          </w:tcPr>
          <w:p w:rsidR="00D47F62" w:rsidRDefault="00D47F62">
            <w:pPr>
              <w:widowControl/>
              <w:tabs>
                <w:tab w:val="center" w:pos="4252"/>
                <w:tab w:val="right" w:pos="8504"/>
              </w:tabs>
              <w:rPr>
                <w:b/>
                <w:sz w:val="16"/>
                <w:szCs w:val="16"/>
              </w:rPr>
            </w:pPr>
          </w:p>
          <w:p w:rsidR="00D47F62" w:rsidRDefault="00CC383F">
            <w:pPr>
              <w:widowControl/>
              <w:tabs>
                <w:tab w:val="center" w:pos="4252"/>
                <w:tab w:val="right" w:pos="8504"/>
              </w:tabs>
              <w:rPr>
                <w:b/>
                <w:sz w:val="16"/>
                <w:szCs w:val="16"/>
              </w:rPr>
            </w:pPr>
            <w:r>
              <w:rPr>
                <w:b/>
                <w:sz w:val="16"/>
                <w:szCs w:val="16"/>
              </w:rPr>
              <w:t>DOCENTE</w:t>
            </w:r>
          </w:p>
        </w:tc>
        <w:tc>
          <w:tcPr>
            <w:tcW w:w="7545" w:type="dxa"/>
            <w:gridSpan w:val="6"/>
            <w:shd w:val="clear" w:color="auto" w:fill="auto"/>
            <w:tcMar>
              <w:left w:w="108" w:type="dxa"/>
              <w:right w:w="108" w:type="dxa"/>
            </w:tcMar>
          </w:tcPr>
          <w:p w:rsidR="00D47F62" w:rsidRDefault="00D47F62">
            <w:pPr>
              <w:widowControl/>
              <w:tabs>
                <w:tab w:val="center" w:pos="4252"/>
                <w:tab w:val="right" w:pos="8504"/>
              </w:tabs>
              <w:rPr>
                <w:sz w:val="16"/>
                <w:szCs w:val="16"/>
              </w:rPr>
            </w:pPr>
          </w:p>
        </w:tc>
      </w:tr>
      <w:tr w:rsidR="00D47F62">
        <w:tc>
          <w:tcPr>
            <w:tcW w:w="1410" w:type="dxa"/>
            <w:shd w:val="clear" w:color="auto" w:fill="92D050"/>
            <w:tcMar>
              <w:left w:w="108" w:type="dxa"/>
              <w:right w:w="108" w:type="dxa"/>
            </w:tcMar>
          </w:tcPr>
          <w:p w:rsidR="00D47F62" w:rsidRDefault="00CC383F">
            <w:pPr>
              <w:widowControl/>
              <w:tabs>
                <w:tab w:val="center" w:pos="4252"/>
                <w:tab w:val="right" w:pos="8504"/>
              </w:tabs>
              <w:rPr>
                <w:b/>
                <w:sz w:val="16"/>
                <w:szCs w:val="16"/>
              </w:rPr>
            </w:pPr>
            <w:r>
              <w:rPr>
                <w:b/>
                <w:sz w:val="16"/>
                <w:szCs w:val="16"/>
              </w:rPr>
              <w:t>FECHA ENTREGA UTP</w:t>
            </w:r>
          </w:p>
        </w:tc>
        <w:tc>
          <w:tcPr>
            <w:tcW w:w="2520" w:type="dxa"/>
            <w:shd w:val="clear" w:color="auto" w:fill="auto"/>
            <w:tcMar>
              <w:left w:w="108" w:type="dxa"/>
              <w:right w:w="108" w:type="dxa"/>
            </w:tcMar>
          </w:tcPr>
          <w:p w:rsidR="00D47F62" w:rsidRDefault="00D47F62">
            <w:pPr>
              <w:widowControl/>
              <w:tabs>
                <w:tab w:val="center" w:pos="4252"/>
                <w:tab w:val="right" w:pos="8504"/>
              </w:tabs>
              <w:rPr>
                <w:b/>
                <w:sz w:val="20"/>
                <w:szCs w:val="20"/>
              </w:rPr>
            </w:pPr>
          </w:p>
        </w:tc>
        <w:tc>
          <w:tcPr>
            <w:tcW w:w="2055" w:type="dxa"/>
            <w:shd w:val="clear" w:color="auto" w:fill="92D050"/>
            <w:tcMar>
              <w:left w:w="108" w:type="dxa"/>
              <w:right w:w="108" w:type="dxa"/>
            </w:tcMar>
          </w:tcPr>
          <w:p w:rsidR="00D47F62" w:rsidRDefault="00CC383F">
            <w:pPr>
              <w:widowControl/>
              <w:tabs>
                <w:tab w:val="center" w:pos="4252"/>
                <w:tab w:val="right" w:pos="8504"/>
              </w:tabs>
              <w:rPr>
                <w:b/>
                <w:sz w:val="16"/>
                <w:szCs w:val="16"/>
              </w:rPr>
            </w:pPr>
            <w:r>
              <w:rPr>
                <w:b/>
                <w:sz w:val="16"/>
                <w:szCs w:val="16"/>
              </w:rPr>
              <w:t>FECHA APLICACIÓN</w:t>
            </w:r>
          </w:p>
          <w:p w:rsidR="00D47F62" w:rsidRDefault="00D47F62">
            <w:pPr>
              <w:widowControl/>
              <w:tabs>
                <w:tab w:val="center" w:pos="4252"/>
                <w:tab w:val="right" w:pos="8504"/>
              </w:tabs>
              <w:rPr>
                <w:sz w:val="16"/>
                <w:szCs w:val="16"/>
              </w:rPr>
            </w:pPr>
          </w:p>
        </w:tc>
        <w:tc>
          <w:tcPr>
            <w:tcW w:w="2970" w:type="dxa"/>
            <w:gridSpan w:val="4"/>
            <w:shd w:val="clear" w:color="auto" w:fill="auto"/>
            <w:tcMar>
              <w:left w:w="108" w:type="dxa"/>
              <w:right w:w="108" w:type="dxa"/>
            </w:tcMar>
          </w:tcPr>
          <w:p w:rsidR="00D47F62" w:rsidRDefault="00D47F62">
            <w:pPr>
              <w:widowControl/>
              <w:tabs>
                <w:tab w:val="center" w:pos="4252"/>
                <w:tab w:val="right" w:pos="8504"/>
              </w:tabs>
              <w:rPr>
                <w:b/>
                <w:sz w:val="20"/>
                <w:szCs w:val="20"/>
              </w:rPr>
            </w:pPr>
          </w:p>
        </w:tc>
      </w:tr>
    </w:tbl>
    <w:p w:rsidR="00D47F62" w:rsidRDefault="00D47F62">
      <w:pPr>
        <w:tabs>
          <w:tab w:val="center" w:pos="4252"/>
          <w:tab w:val="right" w:pos="8504"/>
        </w:tabs>
        <w:rPr>
          <w:sz w:val="16"/>
          <w:szCs w:val="16"/>
        </w:rPr>
      </w:pPr>
    </w:p>
    <w:tbl>
      <w:tblPr>
        <w:tblStyle w:val="a9"/>
        <w:tblpPr w:leftFromText="141" w:rightFromText="141" w:vertAnchor="text" w:tblpY="156"/>
        <w:tblW w:w="88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670"/>
        <w:gridCol w:w="1143"/>
        <w:gridCol w:w="1101"/>
        <w:gridCol w:w="902"/>
        <w:gridCol w:w="724"/>
        <w:gridCol w:w="720"/>
        <w:gridCol w:w="931"/>
        <w:gridCol w:w="942"/>
        <w:gridCol w:w="755"/>
      </w:tblGrid>
      <w:tr w:rsidR="00D47F62">
        <w:trPr>
          <w:trHeight w:val="130"/>
        </w:trPr>
        <w:tc>
          <w:tcPr>
            <w:tcW w:w="958" w:type="dxa"/>
            <w:vMerge w:val="restart"/>
            <w:tcBorders>
              <w:top w:val="single" w:sz="18" w:space="0" w:color="000000"/>
              <w:left w:val="single" w:sz="18" w:space="0" w:color="000000"/>
            </w:tcBorders>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N° PREGUNTA</w:t>
            </w:r>
          </w:p>
          <w:p w:rsidR="00D47F62" w:rsidRDefault="00D47F62">
            <w:pPr>
              <w:widowControl/>
              <w:rPr>
                <w:b/>
                <w:sz w:val="16"/>
                <w:szCs w:val="16"/>
              </w:rPr>
            </w:pPr>
          </w:p>
        </w:tc>
        <w:tc>
          <w:tcPr>
            <w:tcW w:w="670" w:type="dxa"/>
            <w:vMerge w:val="restart"/>
            <w:tcBorders>
              <w:top w:val="single" w:sz="18" w:space="0" w:color="000000"/>
              <w:right w:val="single" w:sz="18" w:space="0" w:color="000000"/>
            </w:tcBorders>
            <w:shd w:val="clear" w:color="auto" w:fill="92D050"/>
          </w:tcPr>
          <w:p w:rsidR="00D47F62" w:rsidRDefault="00CC383F">
            <w:pPr>
              <w:widowControl/>
              <w:rPr>
                <w:b/>
                <w:sz w:val="16"/>
                <w:szCs w:val="16"/>
              </w:rPr>
            </w:pPr>
            <w:r>
              <w:rPr>
                <w:b/>
                <w:sz w:val="16"/>
                <w:szCs w:val="16"/>
              </w:rPr>
              <w:t xml:space="preserve"> </w:t>
            </w:r>
          </w:p>
          <w:p w:rsidR="00D47F62" w:rsidRDefault="00CC383F">
            <w:pPr>
              <w:widowControl/>
              <w:rPr>
                <w:b/>
                <w:sz w:val="16"/>
                <w:szCs w:val="16"/>
              </w:rPr>
            </w:pPr>
            <w:r>
              <w:rPr>
                <w:b/>
                <w:sz w:val="16"/>
                <w:szCs w:val="16"/>
              </w:rPr>
              <w:t>Tipo de ITEM</w:t>
            </w:r>
          </w:p>
          <w:p w:rsidR="00D47F62" w:rsidRDefault="00D47F62">
            <w:pPr>
              <w:widowControl/>
              <w:rPr>
                <w:b/>
                <w:sz w:val="16"/>
                <w:szCs w:val="16"/>
              </w:rPr>
            </w:pPr>
          </w:p>
        </w:tc>
        <w:tc>
          <w:tcPr>
            <w:tcW w:w="5521" w:type="dxa"/>
            <w:gridSpan w:val="6"/>
            <w:tcBorders>
              <w:top w:val="single" w:sz="18" w:space="0" w:color="000000"/>
              <w:left w:val="single" w:sz="18" w:space="0" w:color="000000"/>
              <w:right w:val="single" w:sz="18" w:space="0" w:color="000000"/>
            </w:tcBorders>
            <w:shd w:val="clear" w:color="auto" w:fill="92D050"/>
          </w:tcPr>
          <w:p w:rsidR="00D47F62" w:rsidRDefault="00CC383F">
            <w:pPr>
              <w:widowControl/>
              <w:rPr>
                <w:b/>
                <w:sz w:val="16"/>
                <w:szCs w:val="16"/>
              </w:rPr>
            </w:pPr>
            <w:r>
              <w:rPr>
                <w:b/>
                <w:sz w:val="16"/>
                <w:szCs w:val="16"/>
              </w:rPr>
              <w:t xml:space="preserve">                                           HABILIDAD COGNITIVA</w:t>
            </w:r>
          </w:p>
        </w:tc>
        <w:tc>
          <w:tcPr>
            <w:tcW w:w="942" w:type="dxa"/>
            <w:vMerge w:val="restart"/>
            <w:tcBorders>
              <w:top w:val="single" w:sz="18" w:space="0" w:color="000000"/>
              <w:left w:val="single" w:sz="18" w:space="0" w:color="000000"/>
            </w:tcBorders>
            <w:shd w:val="clear" w:color="auto" w:fill="92D050"/>
          </w:tcPr>
          <w:p w:rsidR="00D47F62" w:rsidRDefault="00D47F62">
            <w:pPr>
              <w:widowControl/>
              <w:tabs>
                <w:tab w:val="left" w:pos="1305"/>
              </w:tabs>
              <w:spacing w:after="200" w:line="276" w:lineRule="auto"/>
              <w:rPr>
                <w:b/>
                <w:sz w:val="16"/>
                <w:szCs w:val="16"/>
              </w:rPr>
            </w:pPr>
          </w:p>
          <w:p w:rsidR="00D47F62" w:rsidRDefault="00CC383F">
            <w:pPr>
              <w:widowControl/>
              <w:tabs>
                <w:tab w:val="left" w:pos="1305"/>
              </w:tabs>
              <w:spacing w:after="200" w:line="276" w:lineRule="auto"/>
              <w:rPr>
                <w:b/>
                <w:sz w:val="16"/>
                <w:szCs w:val="16"/>
              </w:rPr>
            </w:pPr>
            <w:r>
              <w:rPr>
                <w:b/>
                <w:sz w:val="16"/>
                <w:szCs w:val="16"/>
              </w:rPr>
              <w:t>PTJE</w:t>
            </w:r>
          </w:p>
        </w:tc>
        <w:tc>
          <w:tcPr>
            <w:tcW w:w="755" w:type="dxa"/>
            <w:vMerge w:val="restart"/>
            <w:tcBorders>
              <w:top w:val="single" w:sz="18" w:space="0" w:color="000000"/>
              <w:right w:val="single" w:sz="18" w:space="0" w:color="000000"/>
            </w:tcBorders>
            <w:shd w:val="clear" w:color="auto" w:fill="92D050"/>
          </w:tcPr>
          <w:p w:rsidR="00D47F62" w:rsidRDefault="00D47F62">
            <w:pPr>
              <w:widowControl/>
              <w:tabs>
                <w:tab w:val="left" w:pos="1305"/>
              </w:tabs>
              <w:spacing w:after="200" w:line="276" w:lineRule="auto"/>
              <w:rPr>
                <w:b/>
              </w:rPr>
            </w:pPr>
          </w:p>
          <w:p w:rsidR="00D47F62" w:rsidRDefault="00CC383F">
            <w:pPr>
              <w:widowControl/>
              <w:tabs>
                <w:tab w:val="left" w:pos="1305"/>
              </w:tabs>
              <w:spacing w:after="200" w:line="276" w:lineRule="auto"/>
              <w:rPr>
                <w:b/>
              </w:rPr>
            </w:pPr>
            <w:r>
              <w:rPr>
                <w:b/>
              </w:rPr>
              <w:t>%</w:t>
            </w:r>
          </w:p>
        </w:tc>
      </w:tr>
      <w:tr w:rsidR="00D47F62">
        <w:trPr>
          <w:trHeight w:val="372"/>
        </w:trPr>
        <w:tc>
          <w:tcPr>
            <w:tcW w:w="958" w:type="dxa"/>
            <w:vMerge/>
            <w:tcBorders>
              <w:top w:val="single" w:sz="18" w:space="0" w:color="000000"/>
              <w:left w:val="single" w:sz="18" w:space="0" w:color="000000"/>
            </w:tcBorders>
            <w:shd w:val="clear" w:color="auto" w:fill="92D050"/>
          </w:tcPr>
          <w:p w:rsidR="00D47F62" w:rsidRDefault="00D47F62">
            <w:pPr>
              <w:pBdr>
                <w:top w:val="nil"/>
                <w:left w:val="nil"/>
                <w:bottom w:val="nil"/>
                <w:right w:val="nil"/>
                <w:between w:val="nil"/>
              </w:pBdr>
              <w:spacing w:line="276" w:lineRule="auto"/>
              <w:rPr>
                <w:b/>
              </w:rPr>
            </w:pPr>
          </w:p>
        </w:tc>
        <w:tc>
          <w:tcPr>
            <w:tcW w:w="670" w:type="dxa"/>
            <w:vMerge/>
            <w:tcBorders>
              <w:top w:val="single" w:sz="18" w:space="0" w:color="000000"/>
              <w:right w:val="single" w:sz="18" w:space="0" w:color="000000"/>
            </w:tcBorders>
            <w:shd w:val="clear" w:color="auto" w:fill="92D050"/>
          </w:tcPr>
          <w:p w:rsidR="00D47F62" w:rsidRDefault="00D47F62">
            <w:pPr>
              <w:pBdr>
                <w:top w:val="nil"/>
                <w:left w:val="nil"/>
                <w:bottom w:val="nil"/>
                <w:right w:val="nil"/>
                <w:between w:val="nil"/>
              </w:pBdr>
              <w:spacing w:line="276" w:lineRule="auto"/>
              <w:rPr>
                <w:b/>
              </w:rPr>
            </w:pPr>
          </w:p>
        </w:tc>
        <w:tc>
          <w:tcPr>
            <w:tcW w:w="1143" w:type="dxa"/>
            <w:tcBorders>
              <w:left w:val="single" w:sz="18" w:space="0" w:color="000000"/>
            </w:tcBorders>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Conocimiento</w:t>
            </w:r>
          </w:p>
        </w:tc>
        <w:tc>
          <w:tcPr>
            <w:tcW w:w="1101" w:type="dxa"/>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Comprensión</w:t>
            </w:r>
          </w:p>
        </w:tc>
        <w:tc>
          <w:tcPr>
            <w:tcW w:w="902" w:type="dxa"/>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 xml:space="preserve">Aplicación </w:t>
            </w:r>
          </w:p>
        </w:tc>
        <w:tc>
          <w:tcPr>
            <w:tcW w:w="724" w:type="dxa"/>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Análisis</w:t>
            </w:r>
          </w:p>
        </w:tc>
        <w:tc>
          <w:tcPr>
            <w:tcW w:w="720" w:type="dxa"/>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Síntesis</w:t>
            </w:r>
          </w:p>
        </w:tc>
        <w:tc>
          <w:tcPr>
            <w:tcW w:w="931" w:type="dxa"/>
            <w:tcBorders>
              <w:right w:val="single" w:sz="18" w:space="0" w:color="000000"/>
            </w:tcBorders>
            <w:shd w:val="clear" w:color="auto" w:fill="92D050"/>
          </w:tcPr>
          <w:p w:rsidR="00D47F62" w:rsidRDefault="00D47F62">
            <w:pPr>
              <w:widowControl/>
              <w:rPr>
                <w:b/>
                <w:sz w:val="16"/>
                <w:szCs w:val="16"/>
              </w:rPr>
            </w:pPr>
          </w:p>
          <w:p w:rsidR="00D47F62" w:rsidRDefault="00CC383F">
            <w:pPr>
              <w:widowControl/>
              <w:rPr>
                <w:b/>
                <w:sz w:val="16"/>
                <w:szCs w:val="16"/>
              </w:rPr>
            </w:pPr>
            <w:r>
              <w:rPr>
                <w:b/>
                <w:sz w:val="16"/>
                <w:szCs w:val="16"/>
              </w:rPr>
              <w:t xml:space="preserve">Evaluación </w:t>
            </w:r>
          </w:p>
        </w:tc>
        <w:tc>
          <w:tcPr>
            <w:tcW w:w="942" w:type="dxa"/>
            <w:vMerge/>
            <w:tcBorders>
              <w:top w:val="single" w:sz="18" w:space="0" w:color="000000"/>
              <w:left w:val="single" w:sz="18" w:space="0" w:color="000000"/>
            </w:tcBorders>
            <w:shd w:val="clear" w:color="auto" w:fill="92D050"/>
          </w:tcPr>
          <w:p w:rsidR="00D47F62" w:rsidRDefault="00D47F62">
            <w:pPr>
              <w:pBdr>
                <w:top w:val="nil"/>
                <w:left w:val="nil"/>
                <w:bottom w:val="nil"/>
                <w:right w:val="nil"/>
                <w:between w:val="nil"/>
              </w:pBdr>
              <w:spacing w:line="276" w:lineRule="auto"/>
              <w:rPr>
                <w:b/>
                <w:sz w:val="16"/>
                <w:szCs w:val="16"/>
              </w:rPr>
            </w:pPr>
          </w:p>
        </w:tc>
        <w:tc>
          <w:tcPr>
            <w:tcW w:w="755" w:type="dxa"/>
            <w:vMerge/>
            <w:tcBorders>
              <w:top w:val="single" w:sz="18" w:space="0" w:color="000000"/>
              <w:right w:val="single" w:sz="18" w:space="0" w:color="000000"/>
            </w:tcBorders>
            <w:shd w:val="clear" w:color="auto" w:fill="92D050"/>
          </w:tcPr>
          <w:p w:rsidR="00D47F62" w:rsidRDefault="00D47F62">
            <w:pPr>
              <w:pBdr>
                <w:top w:val="nil"/>
                <w:left w:val="nil"/>
                <w:bottom w:val="nil"/>
                <w:right w:val="nil"/>
                <w:between w:val="nil"/>
              </w:pBdr>
              <w:spacing w:line="276" w:lineRule="auto"/>
              <w:rPr>
                <w:b/>
                <w:sz w:val="16"/>
                <w:szCs w:val="16"/>
              </w:rPr>
            </w:pPr>
          </w:p>
        </w:tc>
      </w:tr>
      <w:tr w:rsidR="00D47F62">
        <w:trPr>
          <w:trHeight w:val="440"/>
        </w:trPr>
        <w:tc>
          <w:tcPr>
            <w:tcW w:w="958" w:type="dxa"/>
            <w:tcBorders>
              <w:left w:val="single" w:sz="18" w:space="0" w:color="000000"/>
            </w:tcBorders>
          </w:tcPr>
          <w:p w:rsidR="00D47F62" w:rsidRDefault="00D47F62">
            <w:pPr>
              <w:widowControl/>
              <w:tabs>
                <w:tab w:val="left" w:pos="1305"/>
              </w:tabs>
              <w:spacing w:after="200" w:line="276" w:lineRule="auto"/>
            </w:pPr>
          </w:p>
        </w:tc>
        <w:tc>
          <w:tcPr>
            <w:tcW w:w="670" w:type="dxa"/>
            <w:tcBorders>
              <w:right w:val="single" w:sz="18" w:space="0" w:color="000000"/>
            </w:tcBorders>
          </w:tcPr>
          <w:p w:rsidR="00D47F62" w:rsidRDefault="00D47F62">
            <w:pPr>
              <w:widowControl/>
              <w:tabs>
                <w:tab w:val="left" w:pos="1305"/>
              </w:tabs>
              <w:spacing w:after="200" w:line="276" w:lineRule="auto"/>
            </w:pPr>
          </w:p>
        </w:tc>
        <w:tc>
          <w:tcPr>
            <w:tcW w:w="1143" w:type="dxa"/>
            <w:tcBorders>
              <w:left w:val="single" w:sz="18" w:space="0" w:color="000000"/>
            </w:tcBorders>
          </w:tcPr>
          <w:p w:rsidR="00D47F62" w:rsidRDefault="00D47F62">
            <w:pPr>
              <w:widowControl/>
              <w:tabs>
                <w:tab w:val="left" w:pos="1305"/>
              </w:tabs>
              <w:spacing w:after="200" w:line="276" w:lineRule="auto"/>
            </w:pPr>
          </w:p>
        </w:tc>
        <w:tc>
          <w:tcPr>
            <w:tcW w:w="1101" w:type="dxa"/>
          </w:tcPr>
          <w:p w:rsidR="00D47F62" w:rsidRDefault="00D47F62">
            <w:pPr>
              <w:widowControl/>
              <w:tabs>
                <w:tab w:val="left" w:pos="1305"/>
              </w:tabs>
              <w:spacing w:after="200" w:line="276" w:lineRule="auto"/>
            </w:pPr>
          </w:p>
        </w:tc>
        <w:tc>
          <w:tcPr>
            <w:tcW w:w="902" w:type="dxa"/>
          </w:tcPr>
          <w:p w:rsidR="00D47F62" w:rsidRDefault="00D47F62">
            <w:pPr>
              <w:widowControl/>
              <w:tabs>
                <w:tab w:val="left" w:pos="1305"/>
              </w:tabs>
              <w:spacing w:after="200" w:line="276" w:lineRule="auto"/>
            </w:pPr>
          </w:p>
        </w:tc>
        <w:tc>
          <w:tcPr>
            <w:tcW w:w="724" w:type="dxa"/>
          </w:tcPr>
          <w:p w:rsidR="00D47F62" w:rsidRDefault="00D47F62">
            <w:pPr>
              <w:widowControl/>
              <w:tabs>
                <w:tab w:val="left" w:pos="1305"/>
              </w:tabs>
              <w:spacing w:after="200" w:line="276" w:lineRule="auto"/>
            </w:pPr>
          </w:p>
        </w:tc>
        <w:tc>
          <w:tcPr>
            <w:tcW w:w="720" w:type="dxa"/>
          </w:tcPr>
          <w:p w:rsidR="00D47F62" w:rsidRDefault="00D47F62">
            <w:pPr>
              <w:widowControl/>
              <w:tabs>
                <w:tab w:val="left" w:pos="1305"/>
              </w:tabs>
              <w:spacing w:after="200" w:line="276" w:lineRule="auto"/>
            </w:pPr>
          </w:p>
        </w:tc>
        <w:tc>
          <w:tcPr>
            <w:tcW w:w="931" w:type="dxa"/>
            <w:tcBorders>
              <w:right w:val="single" w:sz="18" w:space="0" w:color="000000"/>
            </w:tcBorders>
          </w:tcPr>
          <w:p w:rsidR="00D47F62" w:rsidRDefault="00D47F62">
            <w:pPr>
              <w:widowControl/>
              <w:tabs>
                <w:tab w:val="left" w:pos="1305"/>
              </w:tabs>
              <w:spacing w:after="200" w:line="276" w:lineRule="auto"/>
            </w:pPr>
          </w:p>
        </w:tc>
        <w:tc>
          <w:tcPr>
            <w:tcW w:w="942" w:type="dxa"/>
            <w:tcBorders>
              <w:left w:val="single" w:sz="18" w:space="0" w:color="000000"/>
            </w:tcBorders>
          </w:tcPr>
          <w:p w:rsidR="00D47F62" w:rsidRDefault="00D47F62">
            <w:pPr>
              <w:widowControl/>
              <w:tabs>
                <w:tab w:val="left" w:pos="1305"/>
              </w:tabs>
              <w:spacing w:after="200" w:line="276" w:lineRule="auto"/>
            </w:pPr>
          </w:p>
        </w:tc>
        <w:tc>
          <w:tcPr>
            <w:tcW w:w="755" w:type="dxa"/>
            <w:tcBorders>
              <w:right w:val="single" w:sz="18" w:space="0" w:color="000000"/>
            </w:tcBorders>
          </w:tcPr>
          <w:p w:rsidR="00D47F62" w:rsidRDefault="00D47F62">
            <w:pPr>
              <w:widowControl/>
              <w:tabs>
                <w:tab w:val="left" w:pos="1305"/>
              </w:tabs>
              <w:spacing w:after="200" w:line="276" w:lineRule="auto"/>
            </w:pPr>
          </w:p>
        </w:tc>
      </w:tr>
      <w:tr w:rsidR="00D47F62">
        <w:trPr>
          <w:trHeight w:val="454"/>
        </w:trPr>
        <w:tc>
          <w:tcPr>
            <w:tcW w:w="958" w:type="dxa"/>
            <w:tcBorders>
              <w:left w:val="single" w:sz="18" w:space="0" w:color="000000"/>
            </w:tcBorders>
          </w:tcPr>
          <w:p w:rsidR="00D47F62" w:rsidRDefault="00D47F62">
            <w:pPr>
              <w:widowControl/>
              <w:tabs>
                <w:tab w:val="left" w:pos="1305"/>
              </w:tabs>
              <w:spacing w:after="200" w:line="276" w:lineRule="auto"/>
            </w:pPr>
          </w:p>
        </w:tc>
        <w:tc>
          <w:tcPr>
            <w:tcW w:w="670" w:type="dxa"/>
            <w:tcBorders>
              <w:right w:val="single" w:sz="18" w:space="0" w:color="000000"/>
            </w:tcBorders>
          </w:tcPr>
          <w:p w:rsidR="00D47F62" w:rsidRDefault="00D47F62">
            <w:pPr>
              <w:widowControl/>
              <w:tabs>
                <w:tab w:val="left" w:pos="1305"/>
              </w:tabs>
              <w:spacing w:after="200" w:line="276" w:lineRule="auto"/>
            </w:pPr>
          </w:p>
        </w:tc>
        <w:tc>
          <w:tcPr>
            <w:tcW w:w="1143" w:type="dxa"/>
            <w:tcBorders>
              <w:left w:val="single" w:sz="18" w:space="0" w:color="000000"/>
            </w:tcBorders>
          </w:tcPr>
          <w:p w:rsidR="00D47F62" w:rsidRDefault="00D47F62">
            <w:pPr>
              <w:widowControl/>
              <w:tabs>
                <w:tab w:val="left" w:pos="1305"/>
              </w:tabs>
              <w:spacing w:after="200" w:line="276" w:lineRule="auto"/>
            </w:pPr>
          </w:p>
        </w:tc>
        <w:tc>
          <w:tcPr>
            <w:tcW w:w="1101" w:type="dxa"/>
          </w:tcPr>
          <w:p w:rsidR="00D47F62" w:rsidRDefault="00D47F62">
            <w:pPr>
              <w:widowControl/>
              <w:tabs>
                <w:tab w:val="left" w:pos="1305"/>
              </w:tabs>
              <w:spacing w:after="200" w:line="276" w:lineRule="auto"/>
            </w:pPr>
          </w:p>
        </w:tc>
        <w:tc>
          <w:tcPr>
            <w:tcW w:w="902" w:type="dxa"/>
          </w:tcPr>
          <w:p w:rsidR="00D47F62" w:rsidRDefault="00D47F62">
            <w:pPr>
              <w:widowControl/>
              <w:tabs>
                <w:tab w:val="left" w:pos="1305"/>
              </w:tabs>
              <w:spacing w:after="200" w:line="276" w:lineRule="auto"/>
            </w:pPr>
          </w:p>
        </w:tc>
        <w:tc>
          <w:tcPr>
            <w:tcW w:w="724" w:type="dxa"/>
          </w:tcPr>
          <w:p w:rsidR="00D47F62" w:rsidRDefault="00D47F62">
            <w:pPr>
              <w:widowControl/>
              <w:tabs>
                <w:tab w:val="left" w:pos="1305"/>
              </w:tabs>
              <w:spacing w:after="200" w:line="276" w:lineRule="auto"/>
            </w:pPr>
          </w:p>
        </w:tc>
        <w:tc>
          <w:tcPr>
            <w:tcW w:w="720" w:type="dxa"/>
          </w:tcPr>
          <w:p w:rsidR="00D47F62" w:rsidRDefault="00D47F62">
            <w:pPr>
              <w:widowControl/>
              <w:tabs>
                <w:tab w:val="left" w:pos="1305"/>
              </w:tabs>
              <w:spacing w:after="200" w:line="276" w:lineRule="auto"/>
            </w:pPr>
          </w:p>
        </w:tc>
        <w:tc>
          <w:tcPr>
            <w:tcW w:w="931" w:type="dxa"/>
            <w:tcBorders>
              <w:right w:val="single" w:sz="18" w:space="0" w:color="000000"/>
            </w:tcBorders>
          </w:tcPr>
          <w:p w:rsidR="00D47F62" w:rsidRDefault="00D47F62">
            <w:pPr>
              <w:widowControl/>
              <w:tabs>
                <w:tab w:val="left" w:pos="1305"/>
              </w:tabs>
              <w:spacing w:after="200" w:line="276" w:lineRule="auto"/>
            </w:pPr>
          </w:p>
        </w:tc>
        <w:tc>
          <w:tcPr>
            <w:tcW w:w="942" w:type="dxa"/>
            <w:tcBorders>
              <w:left w:val="single" w:sz="18" w:space="0" w:color="000000"/>
            </w:tcBorders>
          </w:tcPr>
          <w:p w:rsidR="00D47F62" w:rsidRDefault="00D47F62">
            <w:pPr>
              <w:widowControl/>
              <w:tabs>
                <w:tab w:val="left" w:pos="1305"/>
              </w:tabs>
              <w:spacing w:after="200" w:line="276" w:lineRule="auto"/>
            </w:pPr>
          </w:p>
        </w:tc>
        <w:tc>
          <w:tcPr>
            <w:tcW w:w="755" w:type="dxa"/>
            <w:tcBorders>
              <w:right w:val="single" w:sz="18" w:space="0" w:color="000000"/>
            </w:tcBorders>
          </w:tcPr>
          <w:p w:rsidR="00D47F62" w:rsidRDefault="00D47F62">
            <w:pPr>
              <w:widowControl/>
              <w:tabs>
                <w:tab w:val="left" w:pos="1305"/>
              </w:tabs>
              <w:spacing w:after="200" w:line="276" w:lineRule="auto"/>
            </w:pPr>
          </w:p>
        </w:tc>
      </w:tr>
      <w:tr w:rsidR="00D47F62">
        <w:trPr>
          <w:trHeight w:val="454"/>
        </w:trPr>
        <w:tc>
          <w:tcPr>
            <w:tcW w:w="958" w:type="dxa"/>
            <w:tcBorders>
              <w:left w:val="single" w:sz="18" w:space="0" w:color="000000"/>
            </w:tcBorders>
          </w:tcPr>
          <w:p w:rsidR="00D47F62" w:rsidRDefault="00D47F62">
            <w:pPr>
              <w:widowControl/>
              <w:tabs>
                <w:tab w:val="left" w:pos="1305"/>
              </w:tabs>
              <w:spacing w:after="200" w:line="276" w:lineRule="auto"/>
            </w:pPr>
          </w:p>
        </w:tc>
        <w:tc>
          <w:tcPr>
            <w:tcW w:w="670" w:type="dxa"/>
            <w:tcBorders>
              <w:right w:val="single" w:sz="18" w:space="0" w:color="000000"/>
            </w:tcBorders>
          </w:tcPr>
          <w:p w:rsidR="00D47F62" w:rsidRDefault="00D47F62">
            <w:pPr>
              <w:widowControl/>
              <w:tabs>
                <w:tab w:val="left" w:pos="1305"/>
              </w:tabs>
              <w:spacing w:after="200" w:line="276" w:lineRule="auto"/>
            </w:pPr>
          </w:p>
        </w:tc>
        <w:tc>
          <w:tcPr>
            <w:tcW w:w="1143" w:type="dxa"/>
            <w:tcBorders>
              <w:left w:val="single" w:sz="18" w:space="0" w:color="000000"/>
            </w:tcBorders>
          </w:tcPr>
          <w:p w:rsidR="00D47F62" w:rsidRDefault="00D47F62">
            <w:pPr>
              <w:widowControl/>
              <w:tabs>
                <w:tab w:val="left" w:pos="1305"/>
              </w:tabs>
              <w:spacing w:after="200" w:line="276" w:lineRule="auto"/>
            </w:pPr>
          </w:p>
        </w:tc>
        <w:tc>
          <w:tcPr>
            <w:tcW w:w="1101" w:type="dxa"/>
          </w:tcPr>
          <w:p w:rsidR="00D47F62" w:rsidRDefault="00D47F62">
            <w:pPr>
              <w:widowControl/>
              <w:tabs>
                <w:tab w:val="left" w:pos="1305"/>
              </w:tabs>
              <w:spacing w:after="200" w:line="276" w:lineRule="auto"/>
            </w:pPr>
          </w:p>
        </w:tc>
        <w:tc>
          <w:tcPr>
            <w:tcW w:w="902" w:type="dxa"/>
          </w:tcPr>
          <w:p w:rsidR="00D47F62" w:rsidRDefault="00D47F62">
            <w:pPr>
              <w:widowControl/>
              <w:tabs>
                <w:tab w:val="left" w:pos="1305"/>
              </w:tabs>
              <w:spacing w:after="200" w:line="276" w:lineRule="auto"/>
            </w:pPr>
          </w:p>
        </w:tc>
        <w:tc>
          <w:tcPr>
            <w:tcW w:w="724" w:type="dxa"/>
          </w:tcPr>
          <w:p w:rsidR="00D47F62" w:rsidRDefault="00D47F62">
            <w:pPr>
              <w:widowControl/>
              <w:tabs>
                <w:tab w:val="left" w:pos="1305"/>
              </w:tabs>
              <w:spacing w:after="200" w:line="276" w:lineRule="auto"/>
            </w:pPr>
          </w:p>
        </w:tc>
        <w:tc>
          <w:tcPr>
            <w:tcW w:w="720" w:type="dxa"/>
          </w:tcPr>
          <w:p w:rsidR="00D47F62" w:rsidRDefault="00D47F62">
            <w:pPr>
              <w:widowControl/>
              <w:tabs>
                <w:tab w:val="left" w:pos="1305"/>
              </w:tabs>
              <w:spacing w:after="200" w:line="276" w:lineRule="auto"/>
            </w:pPr>
          </w:p>
        </w:tc>
        <w:tc>
          <w:tcPr>
            <w:tcW w:w="931" w:type="dxa"/>
            <w:tcBorders>
              <w:right w:val="single" w:sz="18" w:space="0" w:color="000000"/>
            </w:tcBorders>
          </w:tcPr>
          <w:p w:rsidR="00D47F62" w:rsidRDefault="00D47F62">
            <w:pPr>
              <w:widowControl/>
              <w:tabs>
                <w:tab w:val="left" w:pos="1305"/>
              </w:tabs>
              <w:spacing w:after="200" w:line="276" w:lineRule="auto"/>
            </w:pPr>
          </w:p>
        </w:tc>
        <w:tc>
          <w:tcPr>
            <w:tcW w:w="942" w:type="dxa"/>
            <w:tcBorders>
              <w:left w:val="single" w:sz="18" w:space="0" w:color="000000"/>
            </w:tcBorders>
          </w:tcPr>
          <w:p w:rsidR="00D47F62" w:rsidRDefault="00D47F62">
            <w:pPr>
              <w:widowControl/>
              <w:tabs>
                <w:tab w:val="left" w:pos="1305"/>
              </w:tabs>
              <w:spacing w:after="200" w:line="276" w:lineRule="auto"/>
            </w:pPr>
          </w:p>
        </w:tc>
        <w:tc>
          <w:tcPr>
            <w:tcW w:w="755" w:type="dxa"/>
            <w:tcBorders>
              <w:right w:val="single" w:sz="18" w:space="0" w:color="000000"/>
            </w:tcBorders>
          </w:tcPr>
          <w:p w:rsidR="00D47F62" w:rsidRDefault="00D47F62">
            <w:pPr>
              <w:widowControl/>
              <w:tabs>
                <w:tab w:val="left" w:pos="1305"/>
              </w:tabs>
              <w:spacing w:after="200" w:line="276" w:lineRule="auto"/>
            </w:pPr>
          </w:p>
        </w:tc>
      </w:tr>
      <w:tr w:rsidR="00D47F62">
        <w:trPr>
          <w:trHeight w:val="430"/>
        </w:trPr>
        <w:tc>
          <w:tcPr>
            <w:tcW w:w="7149" w:type="dxa"/>
            <w:gridSpan w:val="8"/>
            <w:tcBorders>
              <w:left w:val="single" w:sz="18" w:space="0" w:color="000000"/>
              <w:bottom w:val="single" w:sz="18" w:space="0" w:color="000000"/>
              <w:right w:val="single" w:sz="18" w:space="0" w:color="000000"/>
            </w:tcBorders>
            <w:tcMar>
              <w:left w:w="70" w:type="dxa"/>
              <w:right w:w="70" w:type="dxa"/>
            </w:tcMar>
          </w:tcPr>
          <w:p w:rsidR="00D47F62" w:rsidRDefault="00CC383F">
            <w:pPr>
              <w:widowControl/>
              <w:tabs>
                <w:tab w:val="left" w:pos="1305"/>
              </w:tabs>
              <w:spacing w:after="200" w:line="276" w:lineRule="auto"/>
              <w:rPr>
                <w:b/>
              </w:rPr>
            </w:pPr>
            <w:r>
              <w:rPr>
                <w:b/>
              </w:rPr>
              <w:t>TOTAL</w:t>
            </w:r>
          </w:p>
        </w:tc>
        <w:tc>
          <w:tcPr>
            <w:tcW w:w="942" w:type="dxa"/>
            <w:tcBorders>
              <w:top w:val="single" w:sz="18" w:space="0" w:color="000000"/>
              <w:left w:val="single" w:sz="18" w:space="0" w:color="000000"/>
              <w:bottom w:val="single" w:sz="18" w:space="0" w:color="000000"/>
            </w:tcBorders>
            <w:tcMar>
              <w:left w:w="70" w:type="dxa"/>
              <w:right w:w="70" w:type="dxa"/>
            </w:tcMar>
          </w:tcPr>
          <w:p w:rsidR="00D47F62" w:rsidRDefault="00CC383F">
            <w:pPr>
              <w:widowControl/>
              <w:tabs>
                <w:tab w:val="left" w:pos="1305"/>
              </w:tabs>
              <w:spacing w:after="200" w:line="276" w:lineRule="auto"/>
              <w:rPr>
                <w:b/>
              </w:rPr>
            </w:pPr>
            <w:r>
              <w:rPr>
                <w:b/>
              </w:rPr>
              <w:t xml:space="preserve">                      </w:t>
            </w:r>
          </w:p>
        </w:tc>
        <w:tc>
          <w:tcPr>
            <w:tcW w:w="755" w:type="dxa"/>
            <w:tcBorders>
              <w:top w:val="single" w:sz="18" w:space="0" w:color="000000"/>
              <w:bottom w:val="single" w:sz="18" w:space="0" w:color="000000"/>
              <w:right w:val="single" w:sz="18" w:space="0" w:color="000000"/>
            </w:tcBorders>
            <w:tcMar>
              <w:left w:w="70" w:type="dxa"/>
              <w:right w:w="70" w:type="dxa"/>
            </w:tcMar>
          </w:tcPr>
          <w:p w:rsidR="00D47F62" w:rsidRDefault="00CC383F">
            <w:pPr>
              <w:widowControl/>
              <w:tabs>
                <w:tab w:val="left" w:pos="1305"/>
              </w:tabs>
              <w:spacing w:after="200" w:line="276" w:lineRule="auto"/>
              <w:rPr>
                <w:b/>
              </w:rPr>
            </w:pPr>
            <w:r>
              <w:rPr>
                <w:b/>
              </w:rPr>
              <w:t>100</w:t>
            </w:r>
          </w:p>
        </w:tc>
      </w:tr>
    </w:tbl>
    <w:p w:rsidR="00D47F62" w:rsidRDefault="00D47F62">
      <w:pPr>
        <w:widowControl/>
        <w:tabs>
          <w:tab w:val="center" w:pos="4252"/>
          <w:tab w:val="right" w:pos="8504"/>
        </w:tabs>
        <w:rPr>
          <w:b/>
          <w:i/>
          <w:sz w:val="20"/>
          <w:szCs w:val="20"/>
        </w:rPr>
      </w:pPr>
    </w:p>
    <w:p w:rsidR="00D47F62" w:rsidRDefault="00D47F62">
      <w:pPr>
        <w:widowControl/>
        <w:tabs>
          <w:tab w:val="left" w:pos="1230"/>
        </w:tabs>
        <w:rPr>
          <w:rFonts w:ascii="Calibri" w:eastAsia="Calibri" w:hAnsi="Calibri" w:cs="Calibri"/>
          <w:sz w:val="22"/>
          <w:szCs w:val="22"/>
        </w:rPr>
      </w:pPr>
    </w:p>
    <w:p w:rsidR="00D47F62" w:rsidRDefault="00D47F62">
      <w:pPr>
        <w:widowControl/>
        <w:tabs>
          <w:tab w:val="left" w:pos="1305"/>
        </w:tabs>
        <w:spacing w:after="200" w:line="276" w:lineRule="auto"/>
        <w:rPr>
          <w:rFonts w:ascii="Calibri" w:eastAsia="Calibri" w:hAnsi="Calibri" w:cs="Calibri"/>
          <w:b/>
          <w:sz w:val="22"/>
          <w:szCs w:val="22"/>
        </w:rPr>
      </w:pPr>
    </w:p>
    <w:p w:rsidR="00D47F62" w:rsidRDefault="00D47F62">
      <w:pPr>
        <w:widowControl/>
        <w:tabs>
          <w:tab w:val="left" w:pos="1305"/>
        </w:tabs>
        <w:spacing w:after="200" w:line="276" w:lineRule="auto"/>
        <w:rPr>
          <w:rFonts w:ascii="Calibri" w:eastAsia="Calibri" w:hAnsi="Calibri" w:cs="Calibri"/>
          <w:b/>
          <w:sz w:val="22"/>
          <w:szCs w:val="22"/>
        </w:rPr>
      </w:pPr>
    </w:p>
    <w:p w:rsidR="00D47F62" w:rsidRDefault="00D47F62">
      <w:pPr>
        <w:widowControl/>
        <w:tabs>
          <w:tab w:val="left" w:pos="1305"/>
        </w:tabs>
        <w:spacing w:after="200" w:line="276" w:lineRule="auto"/>
        <w:rPr>
          <w:rFonts w:ascii="Calibri" w:eastAsia="Calibri" w:hAnsi="Calibri" w:cs="Calibri"/>
          <w:b/>
          <w:sz w:val="22"/>
          <w:szCs w:val="22"/>
        </w:rPr>
      </w:pPr>
    </w:p>
    <w:p w:rsidR="00D47F62" w:rsidRDefault="00D47F62">
      <w:pPr>
        <w:widowControl/>
        <w:tabs>
          <w:tab w:val="left" w:pos="1305"/>
        </w:tabs>
        <w:spacing w:after="200" w:line="276" w:lineRule="auto"/>
        <w:rPr>
          <w:rFonts w:ascii="Calibri" w:eastAsia="Calibri" w:hAnsi="Calibri" w:cs="Calibri"/>
          <w:b/>
          <w:sz w:val="22"/>
          <w:szCs w:val="22"/>
        </w:rPr>
      </w:pPr>
    </w:p>
    <w:p w:rsidR="00877619" w:rsidRDefault="00877619">
      <w:pPr>
        <w:widowControl/>
        <w:tabs>
          <w:tab w:val="left" w:pos="1305"/>
        </w:tabs>
        <w:spacing w:after="200" w:line="276" w:lineRule="auto"/>
        <w:rPr>
          <w:rFonts w:ascii="Calibri" w:eastAsia="Calibri" w:hAnsi="Calibri" w:cs="Calibri"/>
          <w:b/>
          <w:sz w:val="22"/>
          <w:szCs w:val="22"/>
        </w:rPr>
      </w:pPr>
    </w:p>
    <w:p w:rsidR="00877619" w:rsidRDefault="00877619">
      <w:pPr>
        <w:widowControl/>
        <w:tabs>
          <w:tab w:val="left" w:pos="1305"/>
        </w:tabs>
        <w:spacing w:after="200" w:line="276" w:lineRule="auto"/>
        <w:rPr>
          <w:rFonts w:ascii="Calibri" w:eastAsia="Calibri" w:hAnsi="Calibri" w:cs="Calibri"/>
          <w:b/>
          <w:sz w:val="22"/>
          <w:szCs w:val="22"/>
        </w:rPr>
      </w:pPr>
    </w:p>
    <w:p w:rsidR="00877619" w:rsidRDefault="00877619">
      <w:pPr>
        <w:widowControl/>
        <w:tabs>
          <w:tab w:val="left" w:pos="1305"/>
        </w:tabs>
        <w:spacing w:after="200" w:line="276" w:lineRule="auto"/>
        <w:rPr>
          <w:rFonts w:ascii="Calibri" w:eastAsia="Calibri" w:hAnsi="Calibri" w:cs="Calibri"/>
          <w:b/>
          <w:sz w:val="22"/>
          <w:szCs w:val="22"/>
        </w:rPr>
      </w:pPr>
    </w:p>
    <w:p w:rsidR="00877619" w:rsidRDefault="00877619">
      <w:pPr>
        <w:widowControl/>
        <w:tabs>
          <w:tab w:val="left" w:pos="1305"/>
        </w:tabs>
        <w:spacing w:after="200" w:line="276" w:lineRule="auto"/>
        <w:rPr>
          <w:rFonts w:ascii="Calibri" w:eastAsia="Calibri" w:hAnsi="Calibri" w:cs="Calibri"/>
          <w:b/>
          <w:sz w:val="22"/>
          <w:szCs w:val="22"/>
        </w:rPr>
      </w:pPr>
    </w:p>
    <w:p w:rsidR="00D47F62" w:rsidRDefault="00D47F62">
      <w:pPr>
        <w:widowControl/>
        <w:tabs>
          <w:tab w:val="left" w:pos="1305"/>
        </w:tabs>
        <w:spacing w:after="200" w:line="276" w:lineRule="auto"/>
        <w:rPr>
          <w:rFonts w:ascii="Calibri" w:eastAsia="Calibri" w:hAnsi="Calibri" w:cs="Calibri"/>
          <w:b/>
          <w:sz w:val="22"/>
          <w:szCs w:val="22"/>
        </w:rPr>
      </w:pPr>
    </w:p>
    <w:p w:rsidR="00877619" w:rsidRDefault="00CC383F">
      <w:pPr>
        <w:widowControl/>
        <w:tabs>
          <w:tab w:val="left" w:pos="1305"/>
        </w:tabs>
        <w:spacing w:after="200" w:line="276" w:lineRule="auto"/>
        <w:rPr>
          <w:rFonts w:ascii="Calibri" w:eastAsia="Calibri" w:hAnsi="Calibri" w:cs="Calibri"/>
          <w:b/>
          <w:sz w:val="22"/>
          <w:szCs w:val="22"/>
        </w:rPr>
      </w:pPr>
      <w:r>
        <w:rPr>
          <w:rFonts w:ascii="Calibri" w:eastAsia="Calibri" w:hAnsi="Calibri" w:cs="Calibri"/>
          <w:b/>
          <w:sz w:val="22"/>
          <w:szCs w:val="22"/>
        </w:rPr>
        <w:t xml:space="preserve">Anexo 3  </w:t>
      </w:r>
    </w:p>
    <w:p w:rsidR="00D47F62" w:rsidRDefault="00CC383F">
      <w:pPr>
        <w:widowControl/>
        <w:tabs>
          <w:tab w:val="left" w:pos="1305"/>
        </w:tabs>
        <w:spacing w:after="200" w:line="276" w:lineRule="auto"/>
        <w:rPr>
          <w:rFonts w:ascii="Calibri" w:eastAsia="Calibri" w:hAnsi="Calibri" w:cs="Calibri"/>
          <w:b/>
          <w:sz w:val="22"/>
          <w:szCs w:val="22"/>
        </w:rPr>
      </w:pPr>
      <w:r>
        <w:rPr>
          <w:rFonts w:ascii="Calibri" w:eastAsia="Calibri" w:hAnsi="Calibri" w:cs="Calibri"/>
          <w:b/>
          <w:sz w:val="22"/>
          <w:szCs w:val="22"/>
        </w:rPr>
        <w:t xml:space="preserve"> Nota de talleres a asignatura correspondiente. </w:t>
      </w:r>
    </w:p>
    <w:tbl>
      <w:tblPr>
        <w:tblStyle w:val="aa"/>
        <w:tblW w:w="8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415"/>
        <w:gridCol w:w="4245"/>
        <w:gridCol w:w="855"/>
        <w:gridCol w:w="855"/>
      </w:tblGrid>
      <w:tr w:rsidR="00D47F62">
        <w:tc>
          <w:tcPr>
            <w:tcW w:w="540"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Nº</w:t>
            </w:r>
          </w:p>
        </w:tc>
        <w:tc>
          <w:tcPr>
            <w:tcW w:w="241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 xml:space="preserve">Taller </w:t>
            </w:r>
          </w:p>
        </w:tc>
        <w:tc>
          <w:tcPr>
            <w:tcW w:w="424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Asignaturas</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1 A Y B</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2 A Y B</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1</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DE INGLÉS</w:t>
            </w:r>
          </w:p>
        </w:tc>
        <w:tc>
          <w:tcPr>
            <w:tcW w:w="424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INGLÉS</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r w:rsidR="00D47F62">
        <w:trPr>
          <w:trHeight w:val="377"/>
        </w:trPr>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2</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DE CULTURA </w:t>
            </w:r>
          </w:p>
        </w:tc>
        <w:tc>
          <w:tcPr>
            <w:tcW w:w="424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HISTORIA,  GEOGRAFÍA  Y CIENCIAS SOCIALES</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3</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DE MEDIO AMBIENTE</w:t>
            </w:r>
          </w:p>
        </w:tc>
        <w:tc>
          <w:tcPr>
            <w:tcW w:w="424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TECNOLOGÍA </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bl>
    <w:p w:rsidR="00D47F62" w:rsidRDefault="00D47F62">
      <w:pPr>
        <w:widowControl/>
        <w:jc w:val="both"/>
        <w:rPr>
          <w:rFonts w:ascii="Calibri" w:eastAsia="Calibri" w:hAnsi="Calibri" w:cs="Calibri"/>
          <w:b/>
          <w:color w:val="FF0000"/>
          <w:sz w:val="20"/>
          <w:szCs w:val="20"/>
        </w:rPr>
      </w:pPr>
    </w:p>
    <w:tbl>
      <w:tblPr>
        <w:tblStyle w:val="ab"/>
        <w:tblW w:w="8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475"/>
        <w:gridCol w:w="4200"/>
        <w:gridCol w:w="855"/>
        <w:gridCol w:w="855"/>
      </w:tblGrid>
      <w:tr w:rsidR="00D47F62">
        <w:tc>
          <w:tcPr>
            <w:tcW w:w="540"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Nº</w:t>
            </w:r>
          </w:p>
        </w:tc>
        <w:tc>
          <w:tcPr>
            <w:tcW w:w="247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 xml:space="preserve">Taller </w:t>
            </w:r>
          </w:p>
        </w:tc>
        <w:tc>
          <w:tcPr>
            <w:tcW w:w="4200"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 xml:space="preserve">Asignaturas </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3A</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3 B</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1</w:t>
            </w:r>
          </w:p>
        </w:tc>
        <w:tc>
          <w:tcPr>
            <w:tcW w:w="247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DE CULTURA</w:t>
            </w:r>
          </w:p>
          <w:p w:rsidR="00D47F62" w:rsidRDefault="00CC383F">
            <w:pPr>
              <w:widowControl/>
              <w:jc w:val="both"/>
              <w:rPr>
                <w:b/>
                <w:sz w:val="20"/>
                <w:szCs w:val="20"/>
              </w:rPr>
            </w:pPr>
            <w:r>
              <w:rPr>
                <w:b/>
                <w:sz w:val="20"/>
                <w:szCs w:val="20"/>
              </w:rPr>
              <w:t xml:space="preserve">HISTORIA Y GEOGRAFÍA (RELIGIÓN) </w:t>
            </w:r>
          </w:p>
        </w:tc>
        <w:tc>
          <w:tcPr>
            <w:tcW w:w="4200" w:type="dxa"/>
            <w:tcBorders>
              <w:top w:val="single" w:sz="4" w:space="0" w:color="000000"/>
              <w:left w:val="single" w:sz="4" w:space="0" w:color="000000"/>
              <w:bottom w:val="single" w:sz="4" w:space="0" w:color="000000"/>
              <w:right w:val="single" w:sz="4" w:space="0" w:color="000000"/>
            </w:tcBorders>
          </w:tcPr>
          <w:p w:rsidR="00D47F62" w:rsidRDefault="00D47F62">
            <w:pPr>
              <w:widowControl/>
              <w:jc w:val="both"/>
              <w:rPr>
                <w:b/>
                <w:sz w:val="20"/>
                <w:szCs w:val="20"/>
              </w:rPr>
            </w:pPr>
          </w:p>
          <w:p w:rsidR="00D47F62" w:rsidRDefault="00CC383F">
            <w:pPr>
              <w:widowControl/>
              <w:jc w:val="both"/>
              <w:rPr>
                <w:b/>
                <w:sz w:val="20"/>
                <w:szCs w:val="20"/>
              </w:rPr>
            </w:pPr>
            <w:r>
              <w:rPr>
                <w:b/>
                <w:sz w:val="20"/>
                <w:szCs w:val="20"/>
              </w:rPr>
              <w:t>EDUC CIUDADANA</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r w:rsidR="00D47F62">
        <w:trPr>
          <w:trHeight w:val="429"/>
        </w:trPr>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2</w:t>
            </w:r>
          </w:p>
        </w:tc>
        <w:tc>
          <w:tcPr>
            <w:tcW w:w="247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DE VIDA SALUDABLE </w:t>
            </w:r>
          </w:p>
        </w:tc>
        <w:tc>
          <w:tcPr>
            <w:tcW w:w="420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CIENCIAS  PARA LA CIUDADANÍA</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4</w:t>
            </w:r>
          </w:p>
        </w:tc>
        <w:tc>
          <w:tcPr>
            <w:tcW w:w="247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PENSAR EN MOVIMIENTO </w:t>
            </w:r>
          </w:p>
        </w:tc>
        <w:tc>
          <w:tcPr>
            <w:tcW w:w="420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FILOSOFÍA</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bl>
    <w:p w:rsidR="00D47F62" w:rsidRDefault="00D47F62">
      <w:pPr>
        <w:widowControl/>
        <w:jc w:val="both"/>
        <w:rPr>
          <w:rFonts w:ascii="Calibri" w:eastAsia="Calibri" w:hAnsi="Calibri" w:cs="Calibri"/>
          <w:b/>
          <w:color w:val="FF0000"/>
          <w:sz w:val="20"/>
          <w:szCs w:val="20"/>
        </w:rPr>
      </w:pPr>
    </w:p>
    <w:tbl>
      <w:tblPr>
        <w:tblStyle w:val="ac"/>
        <w:tblW w:w="8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415"/>
        <w:gridCol w:w="4245"/>
        <w:gridCol w:w="855"/>
        <w:gridCol w:w="855"/>
      </w:tblGrid>
      <w:tr w:rsidR="00D47F62">
        <w:tc>
          <w:tcPr>
            <w:tcW w:w="540"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Nº</w:t>
            </w:r>
          </w:p>
        </w:tc>
        <w:tc>
          <w:tcPr>
            <w:tcW w:w="241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Talleres</w:t>
            </w:r>
          </w:p>
        </w:tc>
        <w:tc>
          <w:tcPr>
            <w:tcW w:w="424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 xml:space="preserve">Asignaturas </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4A</w:t>
            </w:r>
          </w:p>
        </w:tc>
        <w:tc>
          <w:tcPr>
            <w:tcW w:w="855" w:type="dxa"/>
            <w:tcBorders>
              <w:top w:val="single" w:sz="4" w:space="0" w:color="000000"/>
              <w:left w:val="single" w:sz="4" w:space="0" w:color="000000"/>
              <w:bottom w:val="single" w:sz="4" w:space="0" w:color="000000"/>
              <w:right w:val="single" w:sz="4" w:space="0" w:color="000000"/>
            </w:tcBorders>
            <w:shd w:val="clear" w:color="auto" w:fill="FBD5B5"/>
          </w:tcPr>
          <w:p w:rsidR="00D47F62" w:rsidRDefault="00CC383F">
            <w:pPr>
              <w:widowControl/>
              <w:jc w:val="both"/>
              <w:rPr>
                <w:b/>
                <w:sz w:val="20"/>
                <w:szCs w:val="20"/>
              </w:rPr>
            </w:pPr>
            <w:r>
              <w:rPr>
                <w:b/>
                <w:sz w:val="20"/>
                <w:szCs w:val="20"/>
              </w:rPr>
              <w:t>4 B</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1</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PAES MATEMÁTICA </w:t>
            </w:r>
          </w:p>
        </w:tc>
        <w:tc>
          <w:tcPr>
            <w:tcW w:w="424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MATEMÁTICA </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r>
      <w:tr w:rsidR="00D47F62">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2</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CULTURA </w:t>
            </w:r>
          </w:p>
          <w:p w:rsidR="00D47F62" w:rsidRDefault="00CC383F">
            <w:pPr>
              <w:widowControl/>
              <w:jc w:val="both"/>
              <w:rPr>
                <w:b/>
                <w:sz w:val="20"/>
                <w:szCs w:val="20"/>
              </w:rPr>
            </w:pPr>
            <w:r>
              <w:rPr>
                <w:b/>
                <w:sz w:val="20"/>
                <w:szCs w:val="20"/>
              </w:rPr>
              <w:t xml:space="preserve">PAES HISTORIA </w:t>
            </w:r>
          </w:p>
          <w:p w:rsidR="00D47F62" w:rsidRDefault="00CC383F">
            <w:pPr>
              <w:widowControl/>
              <w:rPr>
                <w:b/>
                <w:sz w:val="20"/>
                <w:szCs w:val="20"/>
              </w:rPr>
            </w:pPr>
            <w:r>
              <w:rPr>
                <w:b/>
                <w:sz w:val="20"/>
                <w:szCs w:val="20"/>
              </w:rPr>
              <w:t>Historia y geografía (Religión)</w:t>
            </w:r>
          </w:p>
        </w:tc>
        <w:tc>
          <w:tcPr>
            <w:tcW w:w="4245" w:type="dxa"/>
            <w:tcBorders>
              <w:top w:val="single" w:sz="4" w:space="0" w:color="000000"/>
              <w:left w:val="single" w:sz="4" w:space="0" w:color="000000"/>
              <w:bottom w:val="single" w:sz="4" w:space="0" w:color="000000"/>
              <w:right w:val="single" w:sz="4" w:space="0" w:color="000000"/>
            </w:tcBorders>
          </w:tcPr>
          <w:p w:rsidR="00D47F62" w:rsidRDefault="00D47F62">
            <w:pPr>
              <w:widowControl/>
              <w:jc w:val="both"/>
              <w:rPr>
                <w:b/>
                <w:sz w:val="20"/>
                <w:szCs w:val="20"/>
              </w:rPr>
            </w:pPr>
          </w:p>
          <w:p w:rsidR="00D47F62" w:rsidRDefault="00CC383F">
            <w:pPr>
              <w:widowControl/>
              <w:jc w:val="both"/>
              <w:rPr>
                <w:b/>
                <w:sz w:val="20"/>
                <w:szCs w:val="20"/>
              </w:rPr>
            </w:pPr>
            <w:r>
              <w:rPr>
                <w:b/>
                <w:sz w:val="20"/>
                <w:szCs w:val="20"/>
              </w:rPr>
              <w:t>EDUCACIÓN CIUDADANA</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p w:rsidR="00D47F62" w:rsidRDefault="00CC383F">
            <w:pPr>
              <w:widowControl/>
              <w:jc w:val="both"/>
              <w:rPr>
                <w:b/>
                <w:sz w:val="20"/>
                <w:szCs w:val="20"/>
              </w:rPr>
            </w:pPr>
            <w:r>
              <w:rPr>
                <w:b/>
                <w:sz w:val="20"/>
                <w:szCs w:val="20"/>
              </w:rPr>
              <w:t>X</w:t>
            </w:r>
          </w:p>
        </w:tc>
      </w:tr>
      <w:tr w:rsidR="00D47F62">
        <w:trPr>
          <w:trHeight w:val="355"/>
        </w:trPr>
        <w:tc>
          <w:tcPr>
            <w:tcW w:w="540"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3</w:t>
            </w:r>
          </w:p>
        </w:tc>
        <w:tc>
          <w:tcPr>
            <w:tcW w:w="241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 VIDA SALUDABLE </w:t>
            </w:r>
          </w:p>
        </w:tc>
        <w:tc>
          <w:tcPr>
            <w:tcW w:w="424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 xml:space="preserve">CIENCIAS PARA LA CIUDADANÍA </w:t>
            </w:r>
          </w:p>
        </w:tc>
        <w:tc>
          <w:tcPr>
            <w:tcW w:w="855" w:type="dxa"/>
            <w:tcBorders>
              <w:top w:val="single" w:sz="4" w:space="0" w:color="000000"/>
              <w:left w:val="single" w:sz="4" w:space="0" w:color="000000"/>
              <w:bottom w:val="single" w:sz="4" w:space="0" w:color="000000"/>
              <w:right w:val="single" w:sz="4" w:space="0" w:color="000000"/>
            </w:tcBorders>
          </w:tcPr>
          <w:p w:rsidR="00D47F62" w:rsidRDefault="00CC383F">
            <w:pPr>
              <w:widowControl/>
              <w:jc w:val="both"/>
              <w:rPr>
                <w:b/>
                <w:sz w:val="20"/>
                <w:szCs w:val="20"/>
              </w:rPr>
            </w:pPr>
            <w:r>
              <w:rPr>
                <w:b/>
                <w:sz w:val="20"/>
                <w:szCs w:val="20"/>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D47F62" w:rsidRDefault="00CC383F">
            <w:pPr>
              <w:widowControl/>
              <w:jc w:val="both"/>
              <w:rPr>
                <w:b/>
                <w:sz w:val="20"/>
                <w:szCs w:val="20"/>
              </w:rPr>
            </w:pPr>
            <w:r>
              <w:rPr>
                <w:b/>
                <w:sz w:val="20"/>
                <w:szCs w:val="20"/>
              </w:rPr>
              <w:t>X</w:t>
            </w:r>
          </w:p>
        </w:tc>
      </w:tr>
    </w:tbl>
    <w:p w:rsidR="00D47F62" w:rsidRDefault="00D47F62">
      <w:pPr>
        <w:widowControl/>
        <w:jc w:val="both"/>
        <w:rPr>
          <w:b/>
          <w:sz w:val="20"/>
          <w:szCs w:val="20"/>
        </w:rPr>
      </w:pPr>
      <w:bookmarkStart w:id="1" w:name="_heading=h.gjdgxs" w:colFirst="0" w:colLast="0"/>
      <w:bookmarkEnd w:id="1"/>
    </w:p>
    <w:sectPr w:rsidR="00D47F62">
      <w:headerReference w:type="even" r:id="rId15"/>
      <w:headerReference w:type="default" r:id="rId16"/>
      <w:footerReference w:type="even" r:id="rId17"/>
      <w:footerReference w:type="default" r:id="rId18"/>
      <w:headerReference w:type="first" r:id="rId19"/>
      <w:footerReference w:type="first" r:id="rId20"/>
      <w:pgSz w:w="12240" w:h="20160"/>
      <w:pgMar w:top="851" w:right="1467"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DB" w:rsidRDefault="000355DB">
      <w:r>
        <w:separator/>
      </w:r>
    </w:p>
  </w:endnote>
  <w:endnote w:type="continuationSeparator" w:id="0">
    <w:p w:rsidR="000355DB" w:rsidRDefault="0003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949464630"/>
      <w:docPartObj>
        <w:docPartGallery w:val="Page Numbers (Bottom of Page)"/>
        <w:docPartUnique/>
      </w:docPartObj>
    </w:sdtPr>
    <w:sdtContent>
      <w:p w:rsidR="00CC383F" w:rsidRDefault="00CC383F">
        <w:pPr>
          <w:pBdr>
            <w:top w:val="nil"/>
            <w:left w:val="nil"/>
            <w:bottom w:val="nil"/>
            <w:right w:val="nil"/>
            <w:between w:val="nil"/>
          </w:pBdr>
          <w:tabs>
            <w:tab w:val="center" w:pos="4419"/>
            <w:tab w:val="right" w:pos="8838"/>
          </w:tabs>
          <w:rPr>
            <w:color w:val="000000"/>
          </w:rPr>
        </w:pPr>
        <w:r w:rsidRPr="00CC383F">
          <w:rPr>
            <w:rFonts w:asciiTheme="majorHAnsi" w:eastAsiaTheme="majorEastAsia" w:hAnsiTheme="majorHAnsi" w:cstheme="majorBidi"/>
            <w:noProof/>
            <w:color w:val="000000"/>
            <w:sz w:val="28"/>
            <w:szCs w:val="2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3" name="Cinta curvada hacia abaj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3" o:spid="_x0000_s1041"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" filled="f" fillcolor="#17365d" strokecolor="#71a0dc">
                  <v:textbo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5</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76031624"/>
      <w:docPartObj>
        <w:docPartGallery w:val="Page Numbers (Bottom of Page)"/>
        <w:docPartUnique/>
      </w:docPartObj>
    </w:sdtPr>
    <w:sdtContent>
      <w:p w:rsidR="00CC383F" w:rsidRDefault="00CC383F">
        <w:pPr>
          <w:pBdr>
            <w:top w:val="nil"/>
            <w:left w:val="nil"/>
            <w:bottom w:val="nil"/>
            <w:right w:val="nil"/>
            <w:between w:val="nil"/>
          </w:pBdr>
          <w:tabs>
            <w:tab w:val="center" w:pos="4419"/>
            <w:tab w:val="right" w:pos="8838"/>
          </w:tabs>
          <w:rPr>
            <w:color w:val="000000"/>
          </w:rPr>
        </w:pPr>
        <w:r w:rsidRPr="00CC383F">
          <w:rPr>
            <w:rFonts w:asciiTheme="majorHAnsi" w:eastAsiaTheme="majorEastAsia" w:hAnsiTheme="majorHAnsi" w:cstheme="majorBidi"/>
            <w:noProof/>
            <w:color w:val="000000"/>
            <w:sz w:val="28"/>
            <w:szCs w:val="28"/>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4" name="Cinta curvada hacia abaj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13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4" o:spid="_x0000_s1042"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OIaL/C7AgAAkAUA&#10;AA4AAAAAAAAAAAAAAAAALgIAAGRycy9lMm9Eb2MueG1sUEsBAi0AFAAGAAgAAAAhAOexYEvXAAAA&#10;BAEAAA8AAAAAAAAAAAAAAAAAFQUAAGRycy9kb3ducmV2LnhtbFBLBQYAAAAABAAEAPMAAAAZBgAA&#10;AAA=&#10;" filled="f" fillcolor="#17365d" strokecolor="#71a0dc">
                  <v:textbo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13</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936944914"/>
      <w:docPartObj>
        <w:docPartGallery w:val="Page Numbers (Bottom of Page)"/>
        <w:docPartUnique/>
      </w:docPartObj>
    </w:sdtPr>
    <w:sdtContent>
      <w:p w:rsidR="00CC383F" w:rsidRDefault="00CC383F">
        <w:pPr>
          <w:pBdr>
            <w:top w:val="nil"/>
            <w:left w:val="nil"/>
            <w:bottom w:val="nil"/>
            <w:right w:val="nil"/>
            <w:between w:val="nil"/>
          </w:pBdr>
          <w:tabs>
            <w:tab w:val="center" w:pos="4419"/>
            <w:tab w:val="right" w:pos="8838"/>
          </w:tabs>
          <w:jc w:val="center"/>
          <w:rPr>
            <w:color w:val="000000"/>
          </w:rPr>
        </w:pPr>
        <w:r w:rsidRPr="00CC383F">
          <w:rPr>
            <w:rFonts w:asciiTheme="majorHAnsi" w:eastAsiaTheme="majorEastAsia" w:hAnsiTheme="majorHAnsi" w:cstheme="majorBidi"/>
            <w:noProof/>
            <w:color w:val="000000"/>
            <w:sz w:val="28"/>
            <w:szCs w:val="28"/>
            <w:lang w:val="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5" name="Cinta curvada hacia abaj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15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5" o:spid="_x0000_s1043" type="#_x0000_t107" style="position:absolute;left:0;text-align:left;margin-left:0;margin-top:0;width:101pt;height:27.0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DnDMmS7AgAAkAUA&#10;AA4AAAAAAAAAAAAAAAAALgIAAGRycy9lMm9Eb2MueG1sUEsBAi0AFAAGAAgAAAAhAOexYEvXAAAA&#10;BAEAAA8AAAAAAAAAAAAAAAAAFQUAAGRycy9kb3ducmV2LnhtbFBLBQYAAAAABAAEAPMAAAAZBgAA&#10;AAA=&#10;" filled="f" fillcolor="#17365d" strokecolor="#71a0dc">
                  <v:textbox>
                    <w:txbxContent>
                      <w:p w:rsidR="00CC383F" w:rsidRDefault="00CC383F">
                        <w:pPr>
                          <w:jc w:val="center"/>
                          <w:rPr>
                            <w:color w:val="4F81BD" w:themeColor="accent1"/>
                          </w:rPr>
                        </w:pPr>
                        <w:r>
                          <w:fldChar w:fldCharType="begin"/>
                        </w:r>
                        <w:r>
                          <w:instrText>PAGE    \* MERGEFORMAT</w:instrText>
                        </w:r>
                        <w:r>
                          <w:fldChar w:fldCharType="separate"/>
                        </w:r>
                        <w:r w:rsidR="00E435A6" w:rsidRPr="00E435A6">
                          <w:rPr>
                            <w:noProof/>
                            <w:color w:val="4F81BD" w:themeColor="accent1"/>
                            <w:lang w:val="es-ES"/>
                          </w:rPr>
                          <w:t>15</w:t>
                        </w:r>
                        <w:r>
                          <w:rPr>
                            <w:color w:val="4F81BD" w:themeColor="accent1"/>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DB" w:rsidRDefault="000355DB">
      <w:r>
        <w:separator/>
      </w:r>
    </w:p>
  </w:footnote>
  <w:footnote w:type="continuationSeparator" w:id="0">
    <w:p w:rsidR="000355DB" w:rsidRDefault="00035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jc w:val="center"/>
      <w:rPr>
        <w:rFonts w:ascii="Arial Narrow" w:eastAsia="Arial Narrow" w:hAnsi="Arial Narrow" w:cs="Arial Narrow"/>
        <w:b/>
        <w:sz w:val="22"/>
        <w:szCs w:val="22"/>
      </w:rPr>
    </w:pPr>
    <w:r>
      <w:rPr>
        <w:rFonts w:ascii="Calibri" w:eastAsia="Calibri" w:hAnsi="Calibri" w:cs="Calibri"/>
        <w:b/>
        <w:i/>
        <w:sz w:val="18"/>
        <w:szCs w:val="18"/>
      </w:rPr>
      <w:t xml:space="preserve">                                                                 </w:t>
    </w: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7018"/>
    </w:tblGrid>
    <w:tr w:rsidR="00CC383F">
      <w:trPr>
        <w:trHeight w:val="983"/>
      </w:trPr>
      <w:tc>
        <w:tcPr>
          <w:tcW w:w="1810" w:type="dxa"/>
          <w:tcBorders>
            <w:top w:val="single" w:sz="4" w:space="0" w:color="000000"/>
            <w:left w:val="single" w:sz="4" w:space="0" w:color="000000"/>
            <w:bottom w:val="single" w:sz="4" w:space="0" w:color="000000"/>
            <w:right w:val="single" w:sz="4" w:space="0" w:color="000000"/>
          </w:tcBorders>
        </w:tcPr>
        <w:p w:rsidR="00CC383F" w:rsidRDefault="00CC383F">
          <w:pPr>
            <w:widowControl/>
            <w:spacing w:after="200" w:line="276" w:lineRule="auto"/>
            <w:rPr>
              <w:b/>
              <w:i/>
              <w:sz w:val="18"/>
              <w:szCs w:val="18"/>
            </w:rPr>
          </w:pPr>
          <w:r>
            <w:rPr>
              <w:b/>
              <w:i/>
              <w:noProof/>
              <w:sz w:val="18"/>
              <w:szCs w:val="18"/>
              <w:lang w:val="en-US"/>
            </w:rPr>
            <w:drawing>
              <wp:inline distT="0" distB="0" distL="0" distR="0">
                <wp:extent cx="845820" cy="50419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5820" cy="504190"/>
                        </a:xfrm>
                        <a:prstGeom prst="rect">
                          <a:avLst/>
                        </a:prstGeom>
                        <a:ln/>
                      </pic:spPr>
                    </pic:pic>
                  </a:graphicData>
                </a:graphic>
              </wp:inline>
            </w:drawing>
          </w:r>
        </w:p>
      </w:tc>
      <w:tc>
        <w:tcPr>
          <w:tcW w:w="7018" w:type="dxa"/>
          <w:tcBorders>
            <w:top w:val="single" w:sz="4" w:space="0" w:color="000000"/>
            <w:left w:val="single" w:sz="4" w:space="0" w:color="000000"/>
            <w:bottom w:val="single" w:sz="4" w:space="0" w:color="000000"/>
            <w:right w:val="single" w:sz="4" w:space="0" w:color="000000"/>
          </w:tcBorders>
        </w:tcPr>
        <w:p w:rsidR="00CC383F" w:rsidRDefault="00CC383F">
          <w:pPr>
            <w:widowControl/>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LICEO ALCALDE JORGE INDO</w:t>
          </w:r>
        </w:p>
        <w:p w:rsidR="00CC383F" w:rsidRDefault="00CC383F">
          <w:pPr>
            <w:widowControl/>
            <w:rPr>
              <w:rFonts w:ascii="Arial Narrow" w:eastAsia="Arial Narrow" w:hAnsi="Arial Narrow" w:cs="Arial Narrow"/>
              <w:b/>
            </w:rPr>
          </w:pPr>
          <w:r>
            <w:rPr>
              <w:rFonts w:ascii="Arial Narrow" w:eastAsia="Arial Narrow" w:hAnsi="Arial Narrow" w:cs="Arial Narrow"/>
              <w:b/>
            </w:rPr>
            <w:t>Dirección: Manuel Antonio Matta#1985, QUILICURA</w:t>
          </w:r>
        </w:p>
        <w:p w:rsidR="00CC383F" w:rsidRDefault="00CC383F">
          <w:pPr>
            <w:widowControl/>
            <w:rPr>
              <w:rFonts w:ascii="Arial Narrow" w:eastAsia="Arial Narrow" w:hAnsi="Arial Narrow" w:cs="Arial Narrow"/>
              <w:b/>
              <w:color w:val="0070C0"/>
              <w:u w:val="single"/>
            </w:rPr>
          </w:pPr>
          <w:r>
            <w:rPr>
              <w:rFonts w:ascii="Arial Narrow" w:eastAsia="Arial Narrow" w:hAnsi="Arial Narrow" w:cs="Arial Narrow"/>
              <w:b/>
            </w:rPr>
            <w:t xml:space="preserve">Fono: 29446221,              correo: </w:t>
          </w:r>
          <w:hyperlink r:id="rId2">
            <w:r>
              <w:rPr>
                <w:rFonts w:ascii="Arial Narrow" w:eastAsia="Arial Narrow" w:hAnsi="Arial Narrow" w:cs="Arial Narrow"/>
                <w:b/>
                <w:color w:val="0070C0"/>
                <w:u w:val="single"/>
              </w:rPr>
              <w:t>liceoalcaldejorgeindo@quilicura.cl</w:t>
            </w:r>
          </w:hyperlink>
          <w:r>
            <w:rPr>
              <w:rFonts w:ascii="Arial Narrow" w:eastAsia="Arial Narrow" w:hAnsi="Arial Narrow" w:cs="Arial Narrow"/>
              <w:b/>
              <w:color w:val="0070C0"/>
              <w:u w:val="single"/>
            </w:rPr>
            <w:t xml:space="preserve">     </w:t>
          </w:r>
          <w:r>
            <w:t xml:space="preserve">              </w:t>
          </w:r>
        </w:p>
      </w:tc>
    </w:tr>
  </w:tbl>
  <w:p w:rsidR="00CC383F" w:rsidRDefault="00CC383F">
    <w:pPr>
      <w:widowControl/>
      <w:tabs>
        <w:tab w:val="center" w:pos="4419"/>
        <w:tab w:val="right" w:pos="8838"/>
      </w:tabs>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3F" w:rsidRDefault="00CC383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DF4"/>
    <w:multiLevelType w:val="multilevel"/>
    <w:tmpl w:val="EB12B30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A7524F9"/>
    <w:multiLevelType w:val="multilevel"/>
    <w:tmpl w:val="59C8CC0E"/>
    <w:lvl w:ilvl="0">
      <w:start w:val="1"/>
      <w:numFmt w:val="bullet"/>
      <w:lvlText w:val="•"/>
      <w:lvlJc w:val="left"/>
      <w:pPr>
        <w:ind w:left="928" w:hanging="360"/>
      </w:pPr>
      <w:rPr>
        <w:rFonts w:ascii="Arial" w:eastAsia="Arial" w:hAnsi="Arial" w:cs="Arial"/>
      </w:rPr>
    </w:lvl>
    <w:lvl w:ilvl="1">
      <w:numFmt w:val="bullet"/>
      <w:lvlText w:val="•"/>
      <w:lvlJc w:val="left"/>
      <w:pPr>
        <w:ind w:left="1648" w:hanging="360"/>
      </w:pPr>
      <w:rPr>
        <w:rFonts w:ascii="Arial" w:eastAsia="Arial" w:hAnsi="Arial" w:cs="Arial"/>
      </w:rPr>
    </w:lvl>
    <w:lvl w:ilvl="2">
      <w:start w:val="1"/>
      <w:numFmt w:val="bullet"/>
      <w:lvlText w:val="•"/>
      <w:lvlJc w:val="left"/>
      <w:pPr>
        <w:ind w:left="2368" w:hanging="360"/>
      </w:pPr>
      <w:rPr>
        <w:rFonts w:ascii="Arial" w:eastAsia="Arial" w:hAnsi="Arial" w:cs="Arial"/>
      </w:rPr>
    </w:lvl>
    <w:lvl w:ilvl="3">
      <w:start w:val="1"/>
      <w:numFmt w:val="bullet"/>
      <w:lvlText w:val="•"/>
      <w:lvlJc w:val="left"/>
      <w:pPr>
        <w:ind w:left="3088" w:hanging="360"/>
      </w:pPr>
      <w:rPr>
        <w:rFonts w:ascii="Arial" w:eastAsia="Arial" w:hAnsi="Arial" w:cs="Arial"/>
      </w:rPr>
    </w:lvl>
    <w:lvl w:ilvl="4">
      <w:start w:val="1"/>
      <w:numFmt w:val="bullet"/>
      <w:lvlText w:val="•"/>
      <w:lvlJc w:val="left"/>
      <w:pPr>
        <w:ind w:left="3808" w:hanging="360"/>
      </w:pPr>
      <w:rPr>
        <w:rFonts w:ascii="Arial" w:eastAsia="Arial" w:hAnsi="Arial" w:cs="Arial"/>
      </w:rPr>
    </w:lvl>
    <w:lvl w:ilvl="5">
      <w:start w:val="1"/>
      <w:numFmt w:val="bullet"/>
      <w:lvlText w:val="•"/>
      <w:lvlJc w:val="left"/>
      <w:pPr>
        <w:ind w:left="4528" w:hanging="360"/>
      </w:pPr>
      <w:rPr>
        <w:rFonts w:ascii="Arial" w:eastAsia="Arial" w:hAnsi="Arial" w:cs="Arial"/>
      </w:rPr>
    </w:lvl>
    <w:lvl w:ilvl="6">
      <w:start w:val="1"/>
      <w:numFmt w:val="bullet"/>
      <w:lvlText w:val="•"/>
      <w:lvlJc w:val="left"/>
      <w:pPr>
        <w:ind w:left="5248" w:hanging="360"/>
      </w:pPr>
      <w:rPr>
        <w:rFonts w:ascii="Arial" w:eastAsia="Arial" w:hAnsi="Arial" w:cs="Arial"/>
      </w:rPr>
    </w:lvl>
    <w:lvl w:ilvl="7">
      <w:start w:val="1"/>
      <w:numFmt w:val="bullet"/>
      <w:lvlText w:val="•"/>
      <w:lvlJc w:val="left"/>
      <w:pPr>
        <w:ind w:left="5968" w:hanging="360"/>
      </w:pPr>
      <w:rPr>
        <w:rFonts w:ascii="Arial" w:eastAsia="Arial" w:hAnsi="Arial" w:cs="Arial"/>
      </w:rPr>
    </w:lvl>
    <w:lvl w:ilvl="8">
      <w:start w:val="1"/>
      <w:numFmt w:val="bullet"/>
      <w:lvlText w:val="•"/>
      <w:lvlJc w:val="left"/>
      <w:pPr>
        <w:ind w:left="6688" w:hanging="360"/>
      </w:pPr>
      <w:rPr>
        <w:rFonts w:ascii="Arial" w:eastAsia="Arial" w:hAnsi="Arial" w:cs="Arial"/>
      </w:rPr>
    </w:lvl>
  </w:abstractNum>
  <w:abstractNum w:abstractNumId="2" w15:restartNumberingAfterBreak="0">
    <w:nsid w:val="1AE56F91"/>
    <w:multiLevelType w:val="multilevel"/>
    <w:tmpl w:val="9CAE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16135F"/>
    <w:multiLevelType w:val="multilevel"/>
    <w:tmpl w:val="9BF6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FC2ADD"/>
    <w:multiLevelType w:val="multilevel"/>
    <w:tmpl w:val="1F72D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D34066"/>
    <w:multiLevelType w:val="multilevel"/>
    <w:tmpl w:val="919EBC8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CBB09FD"/>
    <w:multiLevelType w:val="multilevel"/>
    <w:tmpl w:val="C83E6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37A34"/>
    <w:multiLevelType w:val="multilevel"/>
    <w:tmpl w:val="D72A17E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6A406E25"/>
    <w:multiLevelType w:val="multilevel"/>
    <w:tmpl w:val="A00C7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23411B"/>
    <w:multiLevelType w:val="multilevel"/>
    <w:tmpl w:val="C32CF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6B7B4B"/>
    <w:multiLevelType w:val="multilevel"/>
    <w:tmpl w:val="9634E0D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CB45201"/>
    <w:multiLevelType w:val="multilevel"/>
    <w:tmpl w:val="8BE0A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14425D"/>
    <w:multiLevelType w:val="multilevel"/>
    <w:tmpl w:val="55B09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1"/>
  </w:num>
  <w:num w:numId="3">
    <w:abstractNumId w:val="6"/>
  </w:num>
  <w:num w:numId="4">
    <w:abstractNumId w:val="4"/>
  </w:num>
  <w:num w:numId="5">
    <w:abstractNumId w:val="9"/>
  </w:num>
  <w:num w:numId="6">
    <w:abstractNumId w:val="5"/>
  </w:num>
  <w:num w:numId="7">
    <w:abstractNumId w:val="12"/>
  </w:num>
  <w:num w:numId="8">
    <w:abstractNumId w:val="10"/>
  </w:num>
  <w:num w:numId="9">
    <w:abstractNumId w:val="3"/>
  </w:num>
  <w:num w:numId="10">
    <w:abstractNumId w:val="0"/>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62"/>
    <w:rsid w:val="000355DB"/>
    <w:rsid w:val="00103543"/>
    <w:rsid w:val="00877619"/>
    <w:rsid w:val="008A12D0"/>
    <w:rsid w:val="00CC383F"/>
    <w:rsid w:val="00D47F62"/>
    <w:rsid w:val="00E4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D977"/>
  <w15:docId w15:val="{FEC321C3-BB76-491D-A820-1C2AD3FD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L"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9D"/>
    <w:pPr>
      <w:suppressAutoHyphens/>
    </w:pPr>
  </w:style>
  <w:style w:type="paragraph" w:styleId="Ttulo1">
    <w:name w:val="heading 1"/>
    <w:basedOn w:val="Normal"/>
    <w:next w:val="Normal"/>
    <w:link w:val="Ttulo1Car"/>
    <w:qFormat/>
    <w:rsid w:val="0081539D"/>
    <w:pPr>
      <w:keepNext/>
      <w:widowControl/>
      <w:suppressAutoHyphens w:val="0"/>
      <w:spacing w:before="240" w:after="60"/>
      <w:outlineLvl w:val="0"/>
    </w:pPr>
    <w:rPr>
      <w:rFonts w:eastAsia="Times New Roman"/>
      <w:b/>
      <w:kern w:val="28"/>
      <w:sz w:val="28"/>
      <w:lang w:bidi="he-I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rsid w:val="0081539D"/>
    <w:pPr>
      <w:widowControl/>
      <w:suppressAutoHyphens w:val="0"/>
      <w:spacing w:before="240" w:after="60"/>
      <w:outlineLvl w:val="4"/>
    </w:pPr>
    <w:rPr>
      <w:rFonts w:eastAsia="Times New Roman"/>
      <w:sz w:val="22"/>
      <w:lang w:bidi="he-IL"/>
    </w:rPr>
  </w:style>
  <w:style w:type="paragraph" w:styleId="Ttulo6">
    <w:name w:val="heading 6"/>
    <w:basedOn w:val="Normal"/>
    <w:next w:val="Normal"/>
    <w:link w:val="Ttulo6Car"/>
    <w:qFormat/>
    <w:rsid w:val="0081539D"/>
    <w:pPr>
      <w:widowControl/>
      <w:suppressAutoHyphens w:val="0"/>
      <w:spacing w:before="240" w:after="60"/>
      <w:outlineLvl w:val="5"/>
    </w:pPr>
    <w:rPr>
      <w:rFonts w:eastAsia="Times New Roman"/>
      <w:i/>
      <w:sz w:val="22"/>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22FC1"/>
    <w:pPr>
      <w:tabs>
        <w:tab w:val="center" w:pos="4419"/>
        <w:tab w:val="right" w:pos="8838"/>
      </w:tabs>
    </w:pPr>
  </w:style>
  <w:style w:type="character" w:customStyle="1" w:styleId="EncabezadoCar">
    <w:name w:val="Encabezado Car"/>
    <w:basedOn w:val="Fuentedeprrafopredeter"/>
    <w:link w:val="Encabezado"/>
    <w:uiPriority w:val="99"/>
    <w:rsid w:val="00222FC1"/>
  </w:style>
  <w:style w:type="paragraph" w:styleId="Piedepgina">
    <w:name w:val="footer"/>
    <w:basedOn w:val="Normal"/>
    <w:link w:val="PiedepginaCar"/>
    <w:uiPriority w:val="99"/>
    <w:unhideWhenUsed/>
    <w:rsid w:val="00222FC1"/>
    <w:pPr>
      <w:tabs>
        <w:tab w:val="center" w:pos="4419"/>
        <w:tab w:val="right" w:pos="8838"/>
      </w:tabs>
    </w:pPr>
  </w:style>
  <w:style w:type="character" w:customStyle="1" w:styleId="PiedepginaCar">
    <w:name w:val="Pie de página Car"/>
    <w:basedOn w:val="Fuentedeprrafopredeter"/>
    <w:link w:val="Piedepgina"/>
    <w:uiPriority w:val="99"/>
    <w:rsid w:val="00222FC1"/>
  </w:style>
  <w:style w:type="paragraph" w:styleId="Prrafodelista">
    <w:name w:val="List Paragraph"/>
    <w:basedOn w:val="Normal"/>
    <w:uiPriority w:val="34"/>
    <w:qFormat/>
    <w:rsid w:val="00981ADD"/>
    <w:pPr>
      <w:ind w:left="720"/>
      <w:contextualSpacing/>
    </w:pPr>
  </w:style>
  <w:style w:type="table" w:styleId="Tablaconcuadrcula">
    <w:name w:val="Table Grid"/>
    <w:basedOn w:val="Tablanormal"/>
    <w:uiPriority w:val="59"/>
    <w:rsid w:val="0053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174C"/>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74C"/>
    <w:rPr>
      <w:rFonts w:ascii="Tahoma" w:hAnsi="Tahoma" w:cs="Tahoma"/>
      <w:sz w:val="16"/>
      <w:szCs w:val="16"/>
    </w:rPr>
  </w:style>
  <w:style w:type="paragraph" w:styleId="Sinespaciado">
    <w:name w:val="No Spacing"/>
    <w:uiPriority w:val="1"/>
    <w:qFormat/>
    <w:rsid w:val="00457B5E"/>
  </w:style>
  <w:style w:type="character" w:customStyle="1" w:styleId="Ttulo1Car">
    <w:name w:val="Título 1 Car"/>
    <w:basedOn w:val="Fuentedeprrafopredeter"/>
    <w:link w:val="Ttulo1"/>
    <w:rsid w:val="0081539D"/>
    <w:rPr>
      <w:rFonts w:ascii="Arial" w:eastAsia="Times New Roman" w:hAnsi="Arial" w:cs="Times New Roman"/>
      <w:b/>
      <w:kern w:val="28"/>
      <w:sz w:val="28"/>
      <w:szCs w:val="20"/>
      <w:lang w:val="es-ES_tradnl" w:eastAsia="es-ES" w:bidi="he-IL"/>
    </w:rPr>
  </w:style>
  <w:style w:type="character" w:customStyle="1" w:styleId="Ttulo5Car">
    <w:name w:val="Título 5 Car"/>
    <w:basedOn w:val="Fuentedeprrafopredeter"/>
    <w:link w:val="Ttulo5"/>
    <w:rsid w:val="0081539D"/>
    <w:rPr>
      <w:rFonts w:ascii="Arial" w:eastAsia="Times New Roman" w:hAnsi="Arial" w:cs="Times New Roman"/>
      <w:szCs w:val="20"/>
      <w:lang w:val="es-ES_tradnl" w:eastAsia="es-ES" w:bidi="he-IL"/>
    </w:rPr>
  </w:style>
  <w:style w:type="character" w:customStyle="1" w:styleId="Ttulo6Car">
    <w:name w:val="Título 6 Car"/>
    <w:basedOn w:val="Fuentedeprrafopredeter"/>
    <w:link w:val="Ttulo6"/>
    <w:rsid w:val="0081539D"/>
    <w:rPr>
      <w:rFonts w:ascii="Times New Roman" w:eastAsia="Times New Roman" w:hAnsi="Times New Roman" w:cs="Times New Roman"/>
      <w:i/>
      <w:szCs w:val="20"/>
      <w:lang w:val="es-ES_tradnl" w:eastAsia="es-ES" w:bidi="he-IL"/>
    </w:rPr>
  </w:style>
  <w:style w:type="paragraph" w:styleId="Lista">
    <w:name w:val="List"/>
    <w:basedOn w:val="Normal"/>
    <w:rsid w:val="0081539D"/>
    <w:pPr>
      <w:widowControl/>
      <w:suppressAutoHyphens w:val="0"/>
      <w:ind w:left="283" w:hanging="283"/>
    </w:pPr>
    <w:rPr>
      <w:rFonts w:eastAsia="Times New Roman"/>
      <w:sz w:val="20"/>
      <w:lang w:bidi="he-IL"/>
    </w:rPr>
  </w:style>
  <w:style w:type="paragraph" w:styleId="Listaconvietas">
    <w:name w:val="List Bullet"/>
    <w:basedOn w:val="Normal"/>
    <w:rsid w:val="0081539D"/>
    <w:pPr>
      <w:widowControl/>
      <w:suppressAutoHyphens w:val="0"/>
      <w:ind w:left="283" w:hanging="283"/>
    </w:pPr>
    <w:rPr>
      <w:rFonts w:eastAsia="Times New Roman"/>
      <w:sz w:val="20"/>
      <w:lang w:bidi="he-IL"/>
    </w:rPr>
  </w:style>
  <w:style w:type="paragraph" w:styleId="Listaconvietas2">
    <w:name w:val="List Bullet 2"/>
    <w:basedOn w:val="Normal"/>
    <w:rsid w:val="0081539D"/>
    <w:pPr>
      <w:widowControl/>
      <w:suppressAutoHyphens w:val="0"/>
      <w:ind w:left="566" w:hanging="283"/>
    </w:pPr>
    <w:rPr>
      <w:rFonts w:eastAsia="Times New Roman"/>
      <w:sz w:val="20"/>
      <w:lang w:bidi="he-IL"/>
    </w:rPr>
  </w:style>
  <w:style w:type="paragraph" w:styleId="Continuarlista">
    <w:name w:val="List Continue"/>
    <w:basedOn w:val="Normal"/>
    <w:rsid w:val="0081539D"/>
    <w:pPr>
      <w:widowControl/>
      <w:suppressAutoHyphens w:val="0"/>
      <w:spacing w:after="120"/>
      <w:ind w:left="283"/>
    </w:pPr>
    <w:rPr>
      <w:rFonts w:eastAsia="Times New Roman"/>
      <w:sz w:val="20"/>
      <w:lang w:bidi="he-IL"/>
    </w:rPr>
  </w:style>
  <w:style w:type="paragraph" w:styleId="Textoindependiente">
    <w:name w:val="Body Text"/>
    <w:basedOn w:val="Normal"/>
    <w:link w:val="TextoindependienteCar"/>
    <w:rsid w:val="0081539D"/>
    <w:pPr>
      <w:widowControl/>
      <w:suppressAutoHyphens w:val="0"/>
      <w:spacing w:after="120"/>
    </w:pPr>
    <w:rPr>
      <w:rFonts w:eastAsia="Times New Roman"/>
      <w:sz w:val="20"/>
      <w:lang w:bidi="he-IL"/>
    </w:rPr>
  </w:style>
  <w:style w:type="character" w:customStyle="1" w:styleId="TextoindependienteCar">
    <w:name w:val="Texto independiente Car"/>
    <w:basedOn w:val="Fuentedeprrafopredeter"/>
    <w:link w:val="Textoindependiente"/>
    <w:rsid w:val="0081539D"/>
    <w:rPr>
      <w:rFonts w:ascii="Times New Roman" w:eastAsia="Times New Roman" w:hAnsi="Times New Roman" w:cs="Times New Roman"/>
      <w:sz w:val="20"/>
      <w:szCs w:val="20"/>
      <w:lang w:val="es-ES_tradnl" w:eastAsia="es-ES" w:bidi="he-IL"/>
    </w:rPr>
  </w:style>
  <w:style w:type="character" w:customStyle="1" w:styleId="apple-converted-space">
    <w:name w:val="apple-converted-space"/>
    <w:basedOn w:val="Fuentedeprrafopredeter"/>
    <w:rsid w:val="005B2FD0"/>
  </w:style>
  <w:style w:type="paragraph" w:styleId="HTMLconformatoprevio">
    <w:name w:val="HTML Preformatted"/>
    <w:basedOn w:val="Normal"/>
    <w:link w:val="HTMLconformatoprevioCar"/>
    <w:uiPriority w:val="99"/>
    <w:semiHidden/>
    <w:unhideWhenUsed/>
    <w:rsid w:val="005B2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es-CL"/>
    </w:rPr>
  </w:style>
  <w:style w:type="character" w:customStyle="1" w:styleId="HTMLconformatoprevioCar">
    <w:name w:val="HTML con formato previo Car"/>
    <w:basedOn w:val="Fuentedeprrafopredeter"/>
    <w:link w:val="HTMLconformatoprevio"/>
    <w:uiPriority w:val="99"/>
    <w:semiHidden/>
    <w:rsid w:val="005B2FD0"/>
    <w:rPr>
      <w:rFonts w:ascii="Courier New" w:eastAsia="Times New Roman" w:hAnsi="Courier New" w:cs="Courier New"/>
      <w:sz w:val="20"/>
      <w:szCs w:val="20"/>
      <w:lang w:eastAsia="es-CL"/>
    </w:rPr>
  </w:style>
  <w:style w:type="character" w:styleId="Hipervnculo">
    <w:name w:val="Hyperlink"/>
    <w:basedOn w:val="Fuentedeprrafopredeter"/>
    <w:uiPriority w:val="99"/>
    <w:semiHidden/>
    <w:unhideWhenUsed/>
    <w:rsid w:val="00DD28B6"/>
    <w:rPr>
      <w:color w:val="0000FF"/>
      <w:u w:val="single"/>
    </w:rPr>
  </w:style>
  <w:style w:type="paragraph" w:styleId="NormalWeb">
    <w:name w:val="Normal (Web)"/>
    <w:basedOn w:val="Normal"/>
    <w:uiPriority w:val="99"/>
    <w:unhideWhenUsed/>
    <w:rsid w:val="00555E1B"/>
    <w:pPr>
      <w:widowControl/>
      <w:suppressAutoHyphens w:val="0"/>
      <w:spacing w:before="100" w:beforeAutospacing="1" w:after="100" w:afterAutospacing="1"/>
    </w:pPr>
    <w:rPr>
      <w:rFonts w:ascii="Times New Roman" w:eastAsia="Times New Roman" w:hAnsi="Times New Roman" w:cs="Times New Roman"/>
      <w:lang w:eastAsia="es-CL"/>
    </w:rPr>
  </w:style>
  <w:style w:type="character" w:styleId="Textoennegrita">
    <w:name w:val="Strong"/>
    <w:basedOn w:val="Fuentedeprrafopredeter"/>
    <w:uiPriority w:val="22"/>
    <w:qFormat/>
    <w:rsid w:val="00555E1B"/>
    <w:rPr>
      <w:b/>
      <w:bCs/>
    </w:rPr>
  </w:style>
  <w:style w:type="paragraph" w:customStyle="1" w:styleId="Default">
    <w:name w:val="Default"/>
    <w:rsid w:val="003878D2"/>
    <w:pPr>
      <w:autoSpaceDE w:val="0"/>
      <w:autoSpaceDN w:val="0"/>
      <w:adjustRightInd w:val="0"/>
    </w:pPr>
    <w:rPr>
      <w:color w:val="000000"/>
    </w:rPr>
  </w:style>
  <w:style w:type="paragraph" w:customStyle="1" w:styleId="Pa4">
    <w:name w:val="Pa4"/>
    <w:basedOn w:val="Default"/>
    <w:next w:val="Default"/>
    <w:uiPriority w:val="99"/>
    <w:rsid w:val="003878D2"/>
    <w:pPr>
      <w:spacing w:line="241" w:lineRule="atLeast"/>
    </w:pPr>
    <w:rPr>
      <w:color w:val="auto"/>
    </w:rPr>
  </w:style>
  <w:style w:type="character" w:customStyle="1" w:styleId="A5">
    <w:name w:val="A5"/>
    <w:uiPriority w:val="99"/>
    <w:rsid w:val="003878D2"/>
    <w:rPr>
      <w:b/>
      <w:bCs/>
      <w:color w:val="000000"/>
      <w:sz w:val="120"/>
      <w:szCs w:val="120"/>
    </w:rPr>
  </w:style>
  <w:style w:type="character" w:customStyle="1" w:styleId="A3">
    <w:name w:val="A3"/>
    <w:uiPriority w:val="99"/>
    <w:rsid w:val="003878D2"/>
    <w:rPr>
      <w:b/>
      <w:bCs/>
      <w:color w:val="000000"/>
      <w:sz w:val="60"/>
      <w:szCs w:val="60"/>
    </w:rPr>
  </w:style>
  <w:style w:type="character" w:customStyle="1" w:styleId="A0">
    <w:name w:val="A0"/>
    <w:uiPriority w:val="99"/>
    <w:rsid w:val="003878D2"/>
    <w:rPr>
      <w:b/>
      <w:bCs/>
      <w:color w:val="000000"/>
      <w:sz w:val="36"/>
      <w:szCs w:val="36"/>
    </w:rPr>
  </w:style>
  <w:style w:type="paragraph" w:customStyle="1" w:styleId="Pa5">
    <w:name w:val="Pa5"/>
    <w:basedOn w:val="Default"/>
    <w:next w:val="Default"/>
    <w:uiPriority w:val="99"/>
    <w:rsid w:val="003878D2"/>
    <w:pPr>
      <w:spacing w:line="241" w:lineRule="atLeast"/>
    </w:pPr>
    <w:rPr>
      <w:color w:val="auto"/>
    </w:rPr>
  </w:style>
  <w:style w:type="character" w:customStyle="1" w:styleId="A4">
    <w:name w:val="A4"/>
    <w:uiPriority w:val="99"/>
    <w:rsid w:val="003878D2"/>
    <w:rPr>
      <w:b/>
      <w:bCs/>
      <w:color w:val="000000"/>
      <w:sz w:val="28"/>
      <w:szCs w:val="28"/>
    </w:rPr>
  </w:style>
  <w:style w:type="table" w:customStyle="1" w:styleId="Tablaconcuadrcula2">
    <w:name w:val="Tabla con cuadrícula2"/>
    <w:basedOn w:val="Tablanormal"/>
    <w:next w:val="Tablaconcuadrcula"/>
    <w:uiPriority w:val="59"/>
    <w:rsid w:val="00685309"/>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5793"/>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407D0"/>
    <w:rPr>
      <w:rFonts w:ascii="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d">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eoalcaldejorgeindo@quilicura.cl"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hc6/y+EYOPFaDEzE7XKHvnXVw==">CgMxLjAyCGguZ2pkZ3hzMghoLmdqZGd4czgAciExMGdLUDNKREdvLXRjZ1d6Nk5GcGNPWTN0aFl4V1pTWGQ=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0E5F92-39A8-4A93-8DB7-D20A125B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4855</Words>
  <Characters>27676</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2022-04-13T16:42:00Z</dcterms:created>
  <dcterms:modified xsi:type="dcterms:W3CDTF">2024-04-17T16:24:00Z</dcterms:modified>
</cp:coreProperties>
</file>